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EE02D">
      <w:pPr>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关于巨野县2023年财政决算</w:t>
      </w:r>
    </w:p>
    <w:p w14:paraId="4AC0A4D4">
      <w:pPr>
        <w:spacing w:line="600" w:lineRule="exact"/>
        <w:jc w:val="center"/>
        <w:rPr>
          <w:rFonts w:ascii="方正小标宋简体" w:hAnsi="宋体" w:eastAsia="方正小标宋简体"/>
          <w:szCs w:val="21"/>
        </w:rPr>
      </w:pPr>
      <w:r>
        <w:rPr>
          <w:rFonts w:hint="eastAsia" w:ascii="方正小标宋简体" w:hAnsi="宋体" w:eastAsia="方正小标宋简体"/>
          <w:sz w:val="44"/>
          <w:szCs w:val="44"/>
        </w:rPr>
        <w:t>和2024年上半年财政预算执行情况的汇报</w:t>
      </w:r>
    </w:p>
    <w:p w14:paraId="201D004A">
      <w:pPr>
        <w:spacing w:line="600" w:lineRule="exact"/>
        <w:jc w:val="center"/>
        <w:rPr>
          <w:rFonts w:ascii="楷体_GB2312" w:eastAsia="楷体_GB2312"/>
          <w:spacing w:val="-4"/>
          <w:sz w:val="32"/>
          <w:szCs w:val="32"/>
        </w:rPr>
      </w:pPr>
      <w:r>
        <w:rPr>
          <w:rFonts w:hint="eastAsia" w:ascii="楷体_GB2312" w:eastAsia="楷体_GB2312"/>
          <w:spacing w:val="-4"/>
          <w:sz w:val="32"/>
          <w:szCs w:val="32"/>
        </w:rPr>
        <w:t>——2024年9月6日在县第十九届人大常委会第十八次会议上</w:t>
      </w:r>
    </w:p>
    <w:p w14:paraId="40C7A273">
      <w:pPr>
        <w:spacing w:line="600" w:lineRule="exact"/>
        <w:jc w:val="center"/>
        <w:rPr>
          <w:rFonts w:ascii="楷体_GB2312" w:eastAsia="楷体_GB2312"/>
          <w:sz w:val="32"/>
          <w:szCs w:val="32"/>
        </w:rPr>
      </w:pPr>
      <w:r>
        <w:rPr>
          <w:rFonts w:hint="eastAsia" w:ascii="楷体_GB2312" w:eastAsia="楷体_GB2312"/>
          <w:sz w:val="32"/>
          <w:szCs w:val="32"/>
        </w:rPr>
        <w:t>县财政局局长李保玉</w:t>
      </w:r>
    </w:p>
    <w:p w14:paraId="33EF930A">
      <w:pPr>
        <w:spacing w:line="600" w:lineRule="exact"/>
        <w:rPr>
          <w:rFonts w:ascii="仿宋_GB2312" w:hAnsi="宋体" w:eastAsia="仿宋_GB2312"/>
          <w:sz w:val="32"/>
        </w:rPr>
      </w:pPr>
      <w:r>
        <w:rPr>
          <w:rFonts w:hint="eastAsia" w:ascii="仿宋_GB2312" w:hAnsi="宋体" w:eastAsia="仿宋_GB2312"/>
          <w:sz w:val="32"/>
        </w:rPr>
        <w:t>主任、各位副主任、各位委员：</w:t>
      </w:r>
    </w:p>
    <w:p w14:paraId="1D393E83">
      <w:pPr>
        <w:tabs>
          <w:tab w:val="left" w:pos="3500"/>
        </w:tabs>
        <w:spacing w:line="600" w:lineRule="exact"/>
        <w:ind w:firstLine="640" w:firstLineChars="200"/>
        <w:rPr>
          <w:rFonts w:ascii="仿宋_GB2312" w:eastAsia="仿宋_GB2312"/>
          <w:sz w:val="32"/>
          <w:szCs w:val="32"/>
        </w:rPr>
      </w:pPr>
      <w:r>
        <w:rPr>
          <w:rFonts w:hint="eastAsia" w:ascii="仿宋_GB2312" w:eastAsia="仿宋_GB2312"/>
          <w:sz w:val="32"/>
          <w:szCs w:val="32"/>
        </w:rPr>
        <w:t>受县政府委托，现将我县2023年财政决算和2024年上半年财政预算执行情况报告如下，请审议。</w:t>
      </w:r>
    </w:p>
    <w:p w14:paraId="0A67E411">
      <w:pPr>
        <w:spacing w:line="600" w:lineRule="exact"/>
        <w:ind w:firstLine="640" w:firstLineChars="200"/>
        <w:rPr>
          <w:rFonts w:ascii="黑体" w:hAnsi="黑体" w:eastAsia="黑体"/>
          <w:sz w:val="32"/>
          <w:szCs w:val="32"/>
        </w:rPr>
      </w:pPr>
      <w:r>
        <w:rPr>
          <w:rFonts w:hint="eastAsia" w:ascii="黑体" w:hAnsi="黑体" w:eastAsia="黑体"/>
          <w:sz w:val="32"/>
          <w:szCs w:val="32"/>
        </w:rPr>
        <w:t>一、2023年财政决算情况</w:t>
      </w:r>
    </w:p>
    <w:p w14:paraId="2D1FBA53">
      <w:pPr>
        <w:widowControl/>
        <w:numPr>
          <w:ilvl w:val="0"/>
          <w:numId w:val="1"/>
        </w:numPr>
        <w:spacing w:line="600" w:lineRule="exact"/>
        <w:ind w:firstLine="640" w:firstLineChars="200"/>
      </w:pPr>
      <w:r>
        <w:rPr>
          <w:rFonts w:ascii="楷体_GB2312" w:hAnsi="宋体" w:eastAsia="楷体_GB2312" w:cs="楷体_GB2312"/>
          <w:color w:val="000000"/>
          <w:kern w:val="0"/>
          <w:sz w:val="32"/>
          <w:szCs w:val="32"/>
        </w:rPr>
        <w:t>一般公共预算收支决算情况</w:t>
      </w:r>
    </w:p>
    <w:p w14:paraId="0F0E41B4">
      <w:pPr>
        <w:widowControl/>
        <w:spacing w:line="600" w:lineRule="exact"/>
        <w:ind w:firstLine="640" w:firstLineChars="200"/>
        <w:rPr>
          <w:rFonts w:ascii="楷体_GB2312" w:hAnsi="宋体" w:eastAsia="楷体_GB2312" w:cs="楷体_GB2312"/>
          <w:kern w:val="0"/>
          <w:sz w:val="32"/>
          <w:szCs w:val="32"/>
        </w:rPr>
      </w:pPr>
      <w:r>
        <w:rPr>
          <w:rFonts w:ascii="仿宋_GB2312" w:eastAsia="仿宋_GB2312" w:cs="仿宋_GB2312"/>
          <w:sz w:val="32"/>
          <w:szCs w:val="32"/>
        </w:rPr>
        <w:t>2023年</w:t>
      </w:r>
      <w:r>
        <w:rPr>
          <w:rFonts w:hint="eastAsia" w:ascii="仿宋_GB2312" w:eastAsia="仿宋_GB2312" w:cs="仿宋_GB2312"/>
          <w:sz w:val="32"/>
          <w:szCs w:val="32"/>
        </w:rPr>
        <w:t>，</w:t>
      </w:r>
      <w:r>
        <w:rPr>
          <w:rFonts w:ascii="仿宋_GB2312" w:eastAsia="仿宋_GB2312" w:cs="仿宋_GB2312"/>
          <w:sz w:val="32"/>
          <w:szCs w:val="32"/>
        </w:rPr>
        <w:t>全县一般公共预算收入</w:t>
      </w:r>
      <w:r>
        <w:rPr>
          <w:rFonts w:hint="eastAsia" w:ascii="仿宋_GB2312" w:eastAsia="仿宋_GB2312" w:cs="仿宋_GB2312"/>
          <w:sz w:val="32"/>
          <w:szCs w:val="32"/>
        </w:rPr>
        <w:t>352781万</w:t>
      </w:r>
      <w:r>
        <w:rPr>
          <w:rFonts w:ascii="仿宋_GB2312" w:eastAsia="仿宋_GB2312" w:cs="仿宋_GB2312"/>
          <w:sz w:val="32"/>
          <w:szCs w:val="32"/>
        </w:rPr>
        <w:t>元，完成调整预算的99.9%，增长5.1%；当年全县财政收入，加税收返还、各项补助、地方政府债券收入及上年结转收入等5749</w:t>
      </w:r>
      <w:r>
        <w:rPr>
          <w:rFonts w:hint="eastAsia" w:ascii="仿宋_GB2312" w:eastAsia="仿宋_GB2312" w:cs="仿宋_GB2312"/>
          <w:sz w:val="32"/>
          <w:szCs w:val="32"/>
        </w:rPr>
        <w:t>01万</w:t>
      </w:r>
      <w:r>
        <w:rPr>
          <w:rFonts w:ascii="仿宋_GB2312" w:eastAsia="仿宋_GB2312" w:cs="仿宋_GB2312"/>
          <w:sz w:val="32"/>
          <w:szCs w:val="32"/>
        </w:rPr>
        <w:t>元，收入共计</w:t>
      </w:r>
      <w:r>
        <w:rPr>
          <w:rFonts w:hint="eastAsia" w:ascii="仿宋_GB2312" w:eastAsia="仿宋_GB2312" w:cs="仿宋_GB2312"/>
          <w:sz w:val="32"/>
          <w:szCs w:val="32"/>
        </w:rPr>
        <w:t>927682万</w:t>
      </w:r>
      <w:r>
        <w:rPr>
          <w:rFonts w:ascii="仿宋_GB2312" w:eastAsia="仿宋_GB2312" w:cs="仿宋_GB2312"/>
          <w:sz w:val="32"/>
          <w:szCs w:val="32"/>
        </w:rPr>
        <w:t>元。全县一般公共预算支出70</w:t>
      </w:r>
      <w:r>
        <w:rPr>
          <w:rFonts w:hint="eastAsia" w:ascii="仿宋_GB2312" w:eastAsia="仿宋_GB2312" w:cs="仿宋_GB2312"/>
          <w:sz w:val="32"/>
          <w:szCs w:val="32"/>
        </w:rPr>
        <w:t>2686万</w:t>
      </w:r>
      <w:r>
        <w:rPr>
          <w:rFonts w:ascii="仿宋_GB2312" w:eastAsia="仿宋_GB2312" w:cs="仿宋_GB2312"/>
          <w:sz w:val="32"/>
          <w:szCs w:val="32"/>
        </w:rPr>
        <w:t>元，完成调整预算的102%，增长18.3%；当年全县财政支出，加上解支出、安排预算稳定调节基金、政府债务还本支出及结转下年支出</w:t>
      </w:r>
      <w:r>
        <w:rPr>
          <w:rFonts w:hint="eastAsia" w:ascii="仿宋_GB2312" w:eastAsia="仿宋_GB2312" w:cs="仿宋_GB2312"/>
          <w:sz w:val="32"/>
          <w:szCs w:val="32"/>
        </w:rPr>
        <w:t>等224996万</w:t>
      </w:r>
      <w:r>
        <w:rPr>
          <w:rFonts w:ascii="仿宋_GB2312" w:eastAsia="仿宋_GB2312" w:cs="仿宋_GB2312"/>
          <w:sz w:val="32"/>
          <w:szCs w:val="32"/>
        </w:rPr>
        <w:t>元，支出共计</w:t>
      </w:r>
      <w:r>
        <w:rPr>
          <w:rFonts w:hint="eastAsia" w:ascii="仿宋_GB2312" w:eastAsia="仿宋_GB2312" w:cs="仿宋_GB2312"/>
          <w:sz w:val="32"/>
          <w:szCs w:val="32"/>
        </w:rPr>
        <w:t>927682万</w:t>
      </w:r>
      <w:r>
        <w:rPr>
          <w:rFonts w:ascii="仿宋_GB2312" w:eastAsia="仿宋_GB2312" w:cs="仿宋_GB2312"/>
          <w:sz w:val="32"/>
          <w:szCs w:val="32"/>
        </w:rPr>
        <w:t>元。收支相抵，实现收支平衡。</w:t>
      </w:r>
    </w:p>
    <w:p w14:paraId="22E08096">
      <w:pPr>
        <w:numPr>
          <w:ilvl w:val="0"/>
          <w:numId w:val="1"/>
        </w:numPr>
        <w:autoSpaceDE w:val="0"/>
        <w:spacing w:line="600" w:lineRule="exact"/>
        <w:ind w:firstLine="640" w:firstLineChars="200"/>
        <w:rPr>
          <w:rFonts w:ascii="楷体_GB2312" w:hAnsi="宋体" w:eastAsia="楷体_GB2312" w:cs="楷体_GB2312"/>
          <w:kern w:val="0"/>
          <w:sz w:val="32"/>
          <w:szCs w:val="32"/>
        </w:rPr>
      </w:pPr>
      <w:r>
        <w:rPr>
          <w:rFonts w:ascii="楷体_GB2312" w:hAnsi="宋体" w:eastAsia="楷体_GB2312" w:cs="楷体_GB2312"/>
          <w:kern w:val="0"/>
          <w:sz w:val="32"/>
          <w:szCs w:val="32"/>
        </w:rPr>
        <w:t>政府性基金收支决算情况</w:t>
      </w:r>
    </w:p>
    <w:p w14:paraId="2D928EA3">
      <w:pPr>
        <w:autoSpaceDE w:val="0"/>
        <w:spacing w:line="600" w:lineRule="exact"/>
        <w:ind w:firstLine="640" w:firstLineChars="200"/>
        <w:rPr>
          <w:sz w:val="32"/>
          <w:szCs w:val="32"/>
        </w:rPr>
      </w:pPr>
      <w:r>
        <w:rPr>
          <w:rFonts w:ascii="仿宋_GB2312" w:eastAsia="仿宋_GB2312" w:cs="仿宋_GB2312"/>
          <w:sz w:val="32"/>
          <w:szCs w:val="32"/>
        </w:rPr>
        <w:t>2023年</w:t>
      </w:r>
      <w:r>
        <w:rPr>
          <w:rFonts w:hint="eastAsia" w:ascii="仿宋_GB2312" w:eastAsia="仿宋_GB2312" w:cs="仿宋_GB2312"/>
          <w:sz w:val="32"/>
          <w:szCs w:val="32"/>
        </w:rPr>
        <w:t>，</w:t>
      </w:r>
      <w:r>
        <w:rPr>
          <w:rFonts w:ascii="仿宋_GB2312" w:eastAsia="仿宋_GB2312" w:cs="仿宋_GB2312"/>
          <w:sz w:val="32"/>
          <w:szCs w:val="32"/>
        </w:rPr>
        <w:t>全县政府性基金收入</w:t>
      </w:r>
      <w:r>
        <w:rPr>
          <w:rFonts w:hint="eastAsia" w:ascii="仿宋_GB2312" w:eastAsia="仿宋_GB2312" w:cs="仿宋_GB2312"/>
          <w:sz w:val="32"/>
          <w:szCs w:val="32"/>
        </w:rPr>
        <w:t>270534万</w:t>
      </w:r>
      <w:r>
        <w:rPr>
          <w:rFonts w:ascii="仿宋_GB2312" w:eastAsia="仿宋_GB2312" w:cs="仿宋_GB2312"/>
          <w:sz w:val="32"/>
          <w:szCs w:val="32"/>
        </w:rPr>
        <w:t>元，完成调整预算的98.9%，降低16.1%，当年政府性基金收入，加上级补助收入、地方政府专项债券收入及上年结转收入等</w:t>
      </w:r>
      <w:r>
        <w:rPr>
          <w:rFonts w:hint="eastAsia" w:ascii="仿宋_GB2312" w:eastAsia="仿宋_GB2312" w:cs="仿宋_GB2312"/>
          <w:sz w:val="32"/>
          <w:szCs w:val="32"/>
        </w:rPr>
        <w:t>322827万</w:t>
      </w:r>
      <w:r>
        <w:rPr>
          <w:rFonts w:ascii="仿宋_GB2312" w:eastAsia="仿宋_GB2312" w:cs="仿宋_GB2312"/>
          <w:sz w:val="32"/>
          <w:szCs w:val="32"/>
        </w:rPr>
        <w:t>元，收入共计59</w:t>
      </w:r>
      <w:r>
        <w:rPr>
          <w:rFonts w:hint="eastAsia" w:ascii="仿宋_GB2312" w:eastAsia="仿宋_GB2312" w:cs="仿宋_GB2312"/>
          <w:sz w:val="32"/>
          <w:szCs w:val="32"/>
        </w:rPr>
        <w:t>3362万</w:t>
      </w:r>
      <w:r>
        <w:rPr>
          <w:rFonts w:ascii="仿宋_GB2312" w:eastAsia="仿宋_GB2312" w:cs="仿宋_GB2312"/>
          <w:sz w:val="32"/>
          <w:szCs w:val="32"/>
        </w:rPr>
        <w:t>元。全县政府性基金支出5</w:t>
      </w:r>
      <w:r>
        <w:rPr>
          <w:rFonts w:hint="eastAsia" w:ascii="仿宋_GB2312" w:eastAsia="仿宋_GB2312" w:cs="仿宋_GB2312"/>
          <w:sz w:val="32"/>
          <w:szCs w:val="32"/>
        </w:rPr>
        <w:t>0</w:t>
      </w:r>
      <w:r>
        <w:rPr>
          <w:rFonts w:ascii="仿宋_GB2312" w:eastAsia="仿宋_GB2312" w:cs="仿宋_GB2312"/>
          <w:sz w:val="32"/>
          <w:szCs w:val="32"/>
        </w:rPr>
        <w:t>0</w:t>
      </w:r>
      <w:r>
        <w:rPr>
          <w:rFonts w:hint="eastAsia" w:ascii="仿宋_GB2312" w:eastAsia="仿宋_GB2312" w:cs="仿宋_GB2312"/>
          <w:sz w:val="32"/>
          <w:szCs w:val="32"/>
        </w:rPr>
        <w:t>685万</w:t>
      </w:r>
      <w:r>
        <w:rPr>
          <w:rFonts w:ascii="仿宋_GB2312" w:eastAsia="仿宋_GB2312" w:cs="仿宋_GB2312"/>
          <w:sz w:val="32"/>
          <w:szCs w:val="32"/>
        </w:rPr>
        <w:t>元，完成调整预算的99.3%,增长13.6%，当年支出加上解支出和结转下年支出9</w:t>
      </w:r>
      <w:r>
        <w:rPr>
          <w:rFonts w:hint="eastAsia" w:ascii="仿宋_GB2312" w:eastAsia="仿宋_GB2312" w:cs="仿宋_GB2312"/>
          <w:sz w:val="32"/>
          <w:szCs w:val="32"/>
        </w:rPr>
        <w:t>2677万</w:t>
      </w:r>
      <w:r>
        <w:rPr>
          <w:rFonts w:ascii="仿宋_GB2312" w:eastAsia="仿宋_GB2312" w:cs="仿宋_GB2312"/>
          <w:sz w:val="32"/>
          <w:szCs w:val="32"/>
        </w:rPr>
        <w:t>元，支出共计59</w:t>
      </w:r>
      <w:r>
        <w:rPr>
          <w:rFonts w:hint="eastAsia" w:ascii="仿宋_GB2312" w:eastAsia="仿宋_GB2312" w:cs="仿宋_GB2312"/>
          <w:sz w:val="32"/>
          <w:szCs w:val="32"/>
        </w:rPr>
        <w:t>3362万</w:t>
      </w:r>
      <w:r>
        <w:rPr>
          <w:rFonts w:ascii="仿宋_GB2312" w:eastAsia="仿宋_GB2312" w:cs="仿宋_GB2312"/>
          <w:sz w:val="32"/>
          <w:szCs w:val="32"/>
        </w:rPr>
        <w:t>元。收支相抵，实现收支平衡。</w:t>
      </w:r>
    </w:p>
    <w:p w14:paraId="008CD3F4">
      <w:pPr>
        <w:widowControl/>
        <w:spacing w:line="600" w:lineRule="exact"/>
        <w:ind w:firstLine="640" w:firstLineChars="200"/>
        <w:rPr>
          <w:rFonts w:ascii="楷体_GB2312" w:hAnsi="宋体" w:eastAsia="楷体_GB2312" w:cs="楷体_GB2312"/>
          <w:color w:val="000000"/>
          <w:kern w:val="0"/>
          <w:sz w:val="32"/>
          <w:szCs w:val="32"/>
        </w:rPr>
      </w:pPr>
      <w:r>
        <w:rPr>
          <w:rFonts w:ascii="楷体_GB2312" w:hAnsi="宋体" w:eastAsia="楷体_GB2312" w:cs="楷体_GB2312"/>
          <w:color w:val="000000"/>
          <w:kern w:val="0"/>
          <w:sz w:val="32"/>
          <w:szCs w:val="32"/>
        </w:rPr>
        <w:t>（三）国有资本经营收支决算情况</w:t>
      </w:r>
    </w:p>
    <w:p w14:paraId="120FAD98">
      <w:pPr>
        <w:widowControl/>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2023年，全县国有资本经营预算上级补助收入28万元，上年结转32万元，收入共计60万元。全县国有资本经营预算总支出60万元，其中：当年支出52万元，结转下年支出8万元。全县国有资本经营预算收支实现平衡。</w:t>
      </w:r>
    </w:p>
    <w:p w14:paraId="32996447">
      <w:pPr>
        <w:widowControl/>
        <w:spacing w:line="600" w:lineRule="exact"/>
        <w:ind w:firstLine="640" w:firstLineChars="200"/>
        <w:rPr>
          <w:rFonts w:ascii="楷体_GB2312" w:hAnsi="宋体" w:eastAsia="楷体_GB2312" w:cs="楷体_GB2312"/>
          <w:color w:val="000000"/>
          <w:kern w:val="0"/>
          <w:sz w:val="32"/>
          <w:szCs w:val="32"/>
        </w:rPr>
      </w:pPr>
      <w:r>
        <w:rPr>
          <w:rFonts w:ascii="楷体_GB2312" w:hAnsi="宋体" w:eastAsia="楷体_GB2312" w:cs="楷体_GB2312"/>
          <w:color w:val="000000"/>
          <w:kern w:val="0"/>
          <w:sz w:val="32"/>
          <w:szCs w:val="32"/>
        </w:rPr>
        <w:t>（四）社会保险基金收支决算情况</w:t>
      </w:r>
    </w:p>
    <w:p w14:paraId="7D097E09">
      <w:pPr>
        <w:widowControl/>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2023年，全县社会保险基金收入117119万元，其中社会保险费收入54066万元、财政补贴收入57436万元及其他收入5617万元。全县社会保险基金支出104288万元，其中社会保险待遇支出104116万元。当年收支结余12831万元，年末滚存结余149548万元。</w:t>
      </w:r>
    </w:p>
    <w:p w14:paraId="5F3954D9">
      <w:pPr>
        <w:widowControl/>
        <w:spacing w:line="600" w:lineRule="exact"/>
        <w:ind w:firstLine="640" w:firstLineChars="200"/>
        <w:rPr>
          <w:rFonts w:ascii="楷体_GB2312" w:hAnsi="宋体" w:eastAsia="楷体_GB2312" w:cs="楷体_GB2312"/>
          <w:color w:val="000000"/>
          <w:kern w:val="0"/>
          <w:sz w:val="32"/>
          <w:szCs w:val="32"/>
        </w:rPr>
      </w:pPr>
      <w:r>
        <w:rPr>
          <w:rFonts w:ascii="楷体_GB2312" w:hAnsi="宋体" w:eastAsia="楷体_GB2312" w:cs="楷体_GB2312"/>
          <w:color w:val="000000"/>
          <w:kern w:val="0"/>
          <w:sz w:val="32"/>
          <w:szCs w:val="32"/>
        </w:rPr>
        <w:t>（五）经批准举借债务情况</w:t>
      </w:r>
    </w:p>
    <w:p w14:paraId="363E68D0">
      <w:pPr>
        <w:spacing w:line="600" w:lineRule="exact"/>
        <w:ind w:firstLine="640" w:firstLineChars="200"/>
        <w:rPr>
          <w:rFonts w:ascii="仿宋_GB2312" w:eastAsia="仿宋_GB2312" w:cs="方正小标宋简体"/>
          <w:bCs/>
          <w:sz w:val="32"/>
          <w:szCs w:val="32"/>
        </w:rPr>
      </w:pPr>
      <w:r>
        <w:rPr>
          <w:rFonts w:hint="eastAsia" w:ascii="仿宋_GB2312" w:eastAsia="仿宋_GB2312" w:cs="方正小标宋简体"/>
          <w:bCs/>
          <w:sz w:val="32"/>
          <w:szCs w:val="32"/>
        </w:rPr>
        <w:t>2023年，全县当年新增债券资金</w:t>
      </w:r>
      <w:r>
        <w:rPr>
          <w:rFonts w:hint="eastAsia" w:ascii="仿宋_GB2312" w:eastAsia="仿宋_GB2312" w:cs="仿宋_GB2312"/>
          <w:bCs/>
          <w:sz w:val="32"/>
          <w:szCs w:val="32"/>
        </w:rPr>
        <w:t>198900万元</w:t>
      </w:r>
      <w:r>
        <w:rPr>
          <w:rFonts w:hint="eastAsia" w:ascii="仿宋_GB2312" w:eastAsia="仿宋_GB2312" w:cs="方正小标宋简体"/>
          <w:bCs/>
          <w:sz w:val="32"/>
          <w:szCs w:val="32"/>
        </w:rPr>
        <w:t>，全部为专项债券，主要用于我县重大项目建设支出，</w:t>
      </w:r>
      <w:r>
        <w:rPr>
          <w:rFonts w:hint="eastAsia" w:ascii="仿宋_GB2312" w:eastAsia="仿宋_GB2312" w:cs="仿宋_GB2312"/>
          <w:bCs/>
          <w:sz w:val="32"/>
          <w:szCs w:val="32"/>
        </w:rPr>
        <w:t>其中过亿元的项目4个，分别是：巨野县龙太湿地保护修复工程30000万元、山东巨野玉山路一期棚改项目49</w:t>
      </w:r>
      <w:bookmarkStart w:id="0" w:name="_GoBack"/>
      <w:bookmarkEnd w:id="0"/>
      <w:r>
        <w:rPr>
          <w:rFonts w:hint="eastAsia" w:ascii="仿宋_GB2312" w:eastAsia="仿宋_GB2312" w:cs="仿宋_GB2312"/>
          <w:bCs/>
          <w:sz w:val="32"/>
          <w:szCs w:val="32"/>
        </w:rPr>
        <w:t>300万元、巨野县会盟路片区一期项目20500万元、巨野县骨干河道引调水工程10500万元。</w:t>
      </w:r>
      <w:r>
        <w:rPr>
          <w:rFonts w:hint="eastAsia" w:ascii="仿宋_GB2312" w:eastAsia="仿宋_GB2312" w:cs="方正小标宋简体"/>
          <w:bCs/>
          <w:sz w:val="32"/>
          <w:szCs w:val="32"/>
        </w:rPr>
        <w:t>我县共申请地方政府置换债券资金91300</w:t>
      </w:r>
      <w:r>
        <w:rPr>
          <w:rFonts w:hint="eastAsia" w:ascii="仿宋_GB2312" w:eastAsia="仿宋_GB2312" w:cs="仿宋_GB2312"/>
          <w:bCs/>
          <w:sz w:val="32"/>
          <w:szCs w:val="32"/>
        </w:rPr>
        <w:t>万元</w:t>
      </w:r>
      <w:r>
        <w:rPr>
          <w:rFonts w:hint="eastAsia" w:ascii="仿宋_GB2312" w:eastAsia="仿宋_GB2312" w:cs="方正小标宋简体"/>
          <w:bCs/>
          <w:sz w:val="32"/>
          <w:szCs w:val="32"/>
        </w:rPr>
        <w:t>，用于置换2023年到期政府债券。</w:t>
      </w:r>
      <w:r>
        <w:rPr>
          <w:rFonts w:hint="eastAsia" w:ascii="仿宋_GB2312" w:eastAsia="仿宋_GB2312" w:cs="仿宋_GB2312"/>
          <w:bCs/>
          <w:sz w:val="32"/>
          <w:szCs w:val="32"/>
          <w:highlight w:val="none"/>
        </w:rPr>
        <w:t>截至2023年底，巨野县地方政府债务限额91</w:t>
      </w:r>
      <w:r>
        <w:rPr>
          <w:rFonts w:hint="eastAsia" w:ascii="仿宋_GB2312" w:eastAsia="仿宋_GB2312" w:cs="仿宋_GB2312"/>
          <w:bCs/>
          <w:sz w:val="32"/>
          <w:szCs w:val="32"/>
          <w:highlight w:val="none"/>
          <w:lang w:val="en-US" w:eastAsia="zh-CN"/>
        </w:rPr>
        <w:t>7975</w:t>
      </w:r>
      <w:r>
        <w:rPr>
          <w:rFonts w:hint="eastAsia" w:ascii="仿宋_GB2312" w:eastAsia="仿宋_GB2312" w:cs="仿宋_GB2312"/>
          <w:bCs/>
          <w:sz w:val="32"/>
          <w:szCs w:val="32"/>
          <w:highlight w:val="none"/>
        </w:rPr>
        <w:t>万元，其中一般债务限额</w:t>
      </w:r>
      <w:r>
        <w:rPr>
          <w:rFonts w:hint="eastAsia" w:ascii="仿宋_GB2312" w:eastAsia="仿宋_GB2312" w:cs="仿宋_GB2312"/>
          <w:bCs/>
          <w:sz w:val="32"/>
          <w:szCs w:val="32"/>
          <w:highlight w:val="none"/>
          <w:lang w:val="en-US" w:eastAsia="zh-CN"/>
        </w:rPr>
        <w:t>69890</w:t>
      </w:r>
      <w:r>
        <w:rPr>
          <w:rFonts w:hint="eastAsia" w:ascii="仿宋_GB2312" w:eastAsia="仿宋_GB2312" w:cs="仿宋_GB2312"/>
          <w:bCs/>
          <w:sz w:val="32"/>
          <w:szCs w:val="32"/>
          <w:highlight w:val="none"/>
        </w:rPr>
        <w:t>万元，专项债务限额 8480</w:t>
      </w:r>
      <w:r>
        <w:rPr>
          <w:rFonts w:hint="eastAsia" w:ascii="仿宋_GB2312" w:eastAsia="仿宋_GB2312" w:cs="仿宋_GB2312"/>
          <w:bCs/>
          <w:sz w:val="32"/>
          <w:szCs w:val="32"/>
          <w:highlight w:val="none"/>
          <w:lang w:val="en-US" w:eastAsia="zh-CN"/>
        </w:rPr>
        <w:t>85</w:t>
      </w:r>
      <w:r>
        <w:rPr>
          <w:rFonts w:hint="eastAsia" w:ascii="仿宋_GB2312" w:eastAsia="仿宋_GB2312" w:cs="仿宋_GB2312"/>
          <w:bCs/>
          <w:sz w:val="32"/>
          <w:szCs w:val="32"/>
          <w:highlight w:val="none"/>
        </w:rPr>
        <w:t>万元。</w:t>
      </w:r>
      <w:r>
        <w:rPr>
          <w:rFonts w:hint="eastAsia" w:ascii="仿宋_GB2312" w:eastAsia="仿宋_GB2312" w:cs="仿宋_GB2312"/>
          <w:bCs/>
          <w:sz w:val="32"/>
          <w:szCs w:val="32"/>
        </w:rPr>
        <w:t>我县地方政府债务余额91560</w:t>
      </w:r>
      <w:r>
        <w:rPr>
          <w:rFonts w:hint="eastAsia" w:ascii="仿宋_GB2312" w:eastAsia="仿宋_GB2312" w:cs="仿宋_GB2312"/>
          <w:bCs/>
          <w:sz w:val="32"/>
          <w:szCs w:val="32"/>
          <w:lang w:val="en-US" w:eastAsia="zh-CN"/>
        </w:rPr>
        <w:t>6</w:t>
      </w:r>
      <w:r>
        <w:rPr>
          <w:rFonts w:hint="eastAsia" w:ascii="仿宋_GB2312" w:eastAsia="仿宋_GB2312" w:cs="仿宋_GB2312"/>
          <w:bCs/>
          <w:sz w:val="32"/>
          <w:szCs w:val="32"/>
        </w:rPr>
        <w:t>万元，其中一般债务余额 681</w:t>
      </w:r>
      <w:r>
        <w:rPr>
          <w:rFonts w:hint="eastAsia" w:ascii="仿宋_GB2312" w:eastAsia="仿宋_GB2312" w:cs="仿宋_GB2312"/>
          <w:bCs/>
          <w:sz w:val="32"/>
          <w:szCs w:val="32"/>
          <w:lang w:val="en-US" w:eastAsia="zh-CN"/>
        </w:rPr>
        <w:t>16</w:t>
      </w:r>
      <w:r>
        <w:rPr>
          <w:rFonts w:hint="eastAsia" w:ascii="仿宋_GB2312" w:eastAsia="仿宋_GB2312" w:cs="仿宋_GB2312"/>
          <w:bCs/>
          <w:sz w:val="32"/>
          <w:szCs w:val="32"/>
        </w:rPr>
        <w:t>万元，专项债务余额847</w:t>
      </w:r>
      <w:r>
        <w:rPr>
          <w:rFonts w:hint="eastAsia" w:ascii="仿宋_GB2312" w:eastAsia="仿宋_GB2312" w:cs="仿宋_GB2312"/>
          <w:bCs/>
          <w:sz w:val="32"/>
          <w:szCs w:val="32"/>
          <w:lang w:val="en-US" w:eastAsia="zh-CN"/>
        </w:rPr>
        <w:t>490</w:t>
      </w:r>
      <w:r>
        <w:rPr>
          <w:rFonts w:hint="eastAsia" w:ascii="仿宋_GB2312" w:eastAsia="仿宋_GB2312" w:cs="仿宋_GB2312"/>
          <w:bCs/>
          <w:sz w:val="32"/>
          <w:szCs w:val="32"/>
        </w:rPr>
        <w:t>万元。我县债务余额均未超债务限额</w:t>
      </w:r>
      <w:r>
        <w:rPr>
          <w:rFonts w:hint="eastAsia" w:ascii="仿宋_GB2312" w:eastAsia="仿宋_GB2312" w:cs="方正小标宋简体"/>
          <w:bCs/>
          <w:sz w:val="32"/>
          <w:szCs w:val="32"/>
        </w:rPr>
        <w:t>。</w:t>
      </w:r>
    </w:p>
    <w:p w14:paraId="4C6A6844">
      <w:pPr>
        <w:spacing w:line="600" w:lineRule="exact"/>
        <w:ind w:firstLine="640" w:firstLineChars="200"/>
        <w:rPr>
          <w:rFonts w:ascii="仿宋_GB2312" w:eastAsia="仿宋_GB2312" w:cs="方正小标宋简体"/>
          <w:bCs/>
          <w:sz w:val="32"/>
          <w:szCs w:val="32"/>
        </w:rPr>
      </w:pPr>
      <w:r>
        <w:rPr>
          <w:rFonts w:hint="eastAsia" w:ascii="仿宋_GB2312" w:eastAsia="仿宋_GB2312" w:cs="方正小标宋简体"/>
          <w:bCs/>
          <w:sz w:val="32"/>
          <w:szCs w:val="32"/>
        </w:rPr>
        <w:t>上述决算数据，与年初向县十九届人大三次会议报告的预算执行数相比略有变化，主要是决算期间，由于资金在途、上下级结算补助变动等原因，导致部分数字有所增减。</w:t>
      </w:r>
    </w:p>
    <w:p w14:paraId="47B30807">
      <w:pPr>
        <w:widowControl/>
        <w:spacing w:line="600" w:lineRule="exact"/>
        <w:ind w:firstLine="640" w:firstLineChars="200"/>
        <w:rPr>
          <w:rFonts w:ascii="楷体_GB2312" w:hAnsi="宋体" w:eastAsia="楷体_GB2312" w:cs="楷体_GB2312"/>
          <w:color w:val="000000"/>
          <w:kern w:val="0"/>
          <w:sz w:val="32"/>
          <w:szCs w:val="32"/>
        </w:rPr>
      </w:pPr>
      <w:r>
        <w:rPr>
          <w:rFonts w:hint="eastAsia" w:ascii="楷体_GB2312" w:hAnsi="宋体" w:eastAsia="楷体_GB2312" w:cs="楷体_GB2312"/>
          <w:color w:val="000000"/>
          <w:kern w:val="0"/>
          <w:sz w:val="32"/>
          <w:szCs w:val="32"/>
        </w:rPr>
        <w:t>（六）主要工作开展情况</w:t>
      </w:r>
    </w:p>
    <w:p w14:paraId="64D7A8CA">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1.坚持</w:t>
      </w:r>
      <w:r>
        <w:rPr>
          <w:rFonts w:hint="eastAsia" w:ascii="仿宋_GB2312" w:hAnsi="仿宋_GB2312" w:eastAsia="仿宋_GB2312" w:cs="仿宋_GB2312"/>
          <w:sz w:val="32"/>
          <w:szCs w:val="32"/>
        </w:rPr>
        <w:t>增收节支，保障财政平稳运行。收入方面，</w:t>
      </w:r>
      <w:r>
        <w:rPr>
          <w:rFonts w:hint="eastAsia" w:ascii="仿宋_GB2312" w:eastAsia="仿宋_GB2312"/>
          <w:sz w:val="32"/>
          <w:szCs w:val="32"/>
        </w:rPr>
        <w:t>加强综合治税常态化管理力度，对房地产企业、建筑企业、交通运输企业、大型工业企业、煤炭企业、大型商贸（物流）企业进行专项检查。</w:t>
      </w:r>
      <w:r>
        <w:rPr>
          <w:rFonts w:hint="eastAsia" w:ascii="仿宋_GB2312" w:hAnsi="仿宋_GB2312" w:eastAsia="仿宋_GB2312" w:cs="仿宋_GB2312"/>
          <w:sz w:val="32"/>
          <w:szCs w:val="32"/>
        </w:rPr>
        <w:t>全县一般公共预算收入</w:t>
      </w:r>
      <w:r>
        <w:rPr>
          <w:rFonts w:ascii="仿宋_GB2312" w:eastAsia="仿宋_GB2312" w:cs="仿宋_GB2312"/>
          <w:sz w:val="32"/>
          <w:szCs w:val="32"/>
        </w:rPr>
        <w:t>352781万元，增长5.1%</w:t>
      </w:r>
      <w:r>
        <w:rPr>
          <w:rFonts w:hint="eastAsia" w:ascii="仿宋_GB2312" w:hAnsi="仿宋_GB2312" w:eastAsia="仿宋_GB2312" w:cs="仿宋_GB2312"/>
          <w:sz w:val="32"/>
          <w:szCs w:val="32"/>
        </w:rPr>
        <w:t>。支出方面，坚决落实过紧日子要求，积极优化支出结构，大力压减非急需非刚性支出，调整优化支出结构。2023年共评审项目133个，报审预算425435万元，审减不合理资金86756万元，综合</w:t>
      </w:r>
      <w:r>
        <w:rPr>
          <w:rFonts w:hint="eastAsia" w:ascii="仿宋_GB2312" w:hAnsi="仿宋_GB2312" w:eastAsia="仿宋_GB2312" w:cs="仿宋_GB2312"/>
          <w:color w:val="000000"/>
          <w:sz w:val="32"/>
          <w:szCs w:val="32"/>
        </w:rPr>
        <w:t>审减率20.4%。</w:t>
      </w:r>
    </w:p>
    <w:p w14:paraId="6183A019">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2.坚持人民至上，兜实兜牢民生底线。</w:t>
      </w:r>
      <w:r>
        <w:rPr>
          <w:rFonts w:hint="eastAsia" w:ascii="仿宋_GB2312" w:hAnsi="仿宋_GB2312" w:eastAsia="仿宋_GB2312" w:cs="仿宋_GB2312"/>
          <w:color w:val="000000"/>
          <w:sz w:val="32"/>
          <w:szCs w:val="32"/>
        </w:rPr>
        <w:t>2023年全县民生支出</w:t>
      </w:r>
      <w:r>
        <w:rPr>
          <w:rFonts w:hint="eastAsia" w:ascii="仿宋_GB2312" w:hAnsi="仿宋" w:eastAsia="仿宋_GB2312"/>
          <w:sz w:val="32"/>
          <w:szCs w:val="32"/>
        </w:rPr>
        <w:t>584944万</w:t>
      </w:r>
      <w:r>
        <w:rPr>
          <w:rFonts w:hint="eastAsia" w:ascii="仿宋_GB2312" w:hAnsi="仿宋_GB2312" w:eastAsia="仿宋_GB2312" w:cs="仿宋_GB2312"/>
          <w:sz w:val="32"/>
          <w:szCs w:val="32"/>
        </w:rPr>
        <w:t>元，占一般公共预算比重达到83.2%，有效提升了我县居民的生产生活条件。财政教育投入162861万元，增</w:t>
      </w:r>
      <w:r>
        <w:rPr>
          <w:rFonts w:hint="eastAsia" w:ascii="仿宋_GB2312" w:hAnsi="仿宋_GB2312" w:eastAsia="仿宋_GB2312" w:cs="仿宋_GB2312"/>
          <w:color w:val="000000"/>
          <w:sz w:val="32"/>
          <w:szCs w:val="32"/>
        </w:rPr>
        <w:t>幅0.7%。社会保障支出180258万元，增幅25%，</w:t>
      </w:r>
      <w:r>
        <w:rPr>
          <w:rFonts w:ascii="仿宋_GB2312" w:hAnsi="宋体" w:eastAsia="仿宋_GB2312" w:cs="仿宋_GB2312"/>
          <w:color w:val="000000"/>
          <w:kern w:val="0"/>
          <w:sz w:val="32"/>
          <w:szCs w:val="32"/>
        </w:rPr>
        <w:t>卫生健康支出</w:t>
      </w:r>
      <w:r>
        <w:rPr>
          <w:rFonts w:hint="eastAsia" w:ascii="仿宋_GB2312" w:hAnsi="宋体" w:eastAsia="仿宋_GB2312" w:cs="仿宋_GB2312"/>
          <w:color w:val="000000"/>
          <w:kern w:val="0"/>
          <w:sz w:val="32"/>
          <w:szCs w:val="32"/>
        </w:rPr>
        <w:t>48710万元，增幅5.1%。</w:t>
      </w:r>
    </w:p>
    <w:p w14:paraId="00C7EBA3">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3.坚持服务市场，保持经济平稳发展。落实创业担保贷款政策，</w:t>
      </w:r>
      <w:r>
        <w:rPr>
          <w:rFonts w:hint="eastAsia" w:ascii="仿宋_GB2312" w:hAnsi="仿宋_GB2312" w:eastAsia="仿宋_GB2312" w:cs="仿宋_GB2312"/>
          <w:sz w:val="32"/>
          <w:szCs w:val="32"/>
        </w:rPr>
        <w:t>2023年发放创业担保贷</w:t>
      </w:r>
      <w:r>
        <w:rPr>
          <w:rFonts w:hint="eastAsia" w:ascii="仿宋_GB2312" w:hAnsi="仿宋_GB2312" w:eastAsia="仿宋_GB2312" w:cs="仿宋_GB2312"/>
          <w:color w:val="000000"/>
          <w:sz w:val="32"/>
          <w:szCs w:val="32"/>
        </w:rPr>
        <w:t>款1081笔、11428万元</w:t>
      </w:r>
      <w:r>
        <w:rPr>
          <w:rFonts w:hint="eastAsia" w:ascii="仿宋_GB2312" w:hAnsi="仿宋_GB2312" w:eastAsia="仿宋_GB2312" w:cs="仿宋_GB2312"/>
          <w:sz w:val="32"/>
          <w:szCs w:val="32"/>
        </w:rPr>
        <w:t>，下达</w:t>
      </w:r>
      <w:r>
        <w:rPr>
          <w:rFonts w:hint="eastAsia" w:ascii="仿宋_GB2312" w:hAnsi="仿宋_GB2312" w:eastAsia="仿宋_GB2312" w:cs="仿宋_GB2312"/>
          <w:bCs/>
          <w:sz w:val="32"/>
          <w:szCs w:val="32"/>
        </w:rPr>
        <w:t>各类就业资</w:t>
      </w:r>
      <w:r>
        <w:rPr>
          <w:rFonts w:hint="eastAsia" w:ascii="仿宋_GB2312" w:hAnsi="仿宋_GB2312" w:eastAsia="仿宋_GB2312" w:cs="仿宋_GB2312"/>
          <w:bCs/>
          <w:color w:val="000000"/>
          <w:sz w:val="32"/>
          <w:szCs w:val="32"/>
        </w:rPr>
        <w:t>金7142万</w:t>
      </w:r>
      <w:r>
        <w:rPr>
          <w:rFonts w:hint="eastAsia" w:ascii="仿宋_GB2312" w:hAnsi="仿宋_GB2312" w:eastAsia="仿宋_GB2312" w:cs="仿宋_GB2312"/>
          <w:bCs/>
          <w:sz w:val="32"/>
          <w:szCs w:val="32"/>
        </w:rPr>
        <w:t>元</w:t>
      </w:r>
      <w:r>
        <w:rPr>
          <w:rFonts w:hint="eastAsia" w:ascii="仿宋_GB2312" w:hAnsi="仿宋_GB2312" w:eastAsia="仿宋_GB2312" w:cs="仿宋_GB2312"/>
          <w:sz w:val="32"/>
          <w:szCs w:val="32"/>
        </w:rPr>
        <w:t>。发挥政府采购功能。</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bCs/>
          <w:color w:val="000000"/>
          <w:sz w:val="32"/>
          <w:szCs w:val="32"/>
        </w:rPr>
        <w:t>3年</w:t>
      </w:r>
      <w:r>
        <w:rPr>
          <w:rFonts w:hint="eastAsia" w:ascii="仿宋_GB2312" w:hAnsi="仿宋_GB2312" w:eastAsia="仿宋_GB2312" w:cs="仿宋_GB2312"/>
          <w:color w:val="000000"/>
          <w:kern w:val="0"/>
          <w:sz w:val="32"/>
          <w:szCs w:val="32"/>
        </w:rPr>
        <w:t>我县政府采购合同金额67266万元，其中授予中小微企业合同金额64955万元，占比96.6%,有力支持了中小微企业的发展。</w:t>
      </w:r>
    </w:p>
    <w:p w14:paraId="430B4012">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4.坚持深化改革，提升财政治理效能。</w:t>
      </w:r>
      <w:r>
        <w:rPr>
          <w:rFonts w:hint="eastAsia" w:ascii="仿宋_GB2312" w:hAnsi="仿宋_GB2312" w:eastAsia="仿宋_GB2312"/>
          <w:sz w:val="32"/>
          <w:szCs w:val="32"/>
        </w:rPr>
        <w:t>改进预算绩效管理。</w:t>
      </w:r>
      <w:r>
        <w:rPr>
          <w:rFonts w:hint="eastAsia" w:ascii="仿宋_GB2312" w:hAnsi="仿宋_GB2312" w:eastAsia="仿宋_GB2312" w:cs="仿宋_GB2312"/>
          <w:color w:val="000000"/>
          <w:sz w:val="32"/>
          <w:szCs w:val="32"/>
        </w:rPr>
        <w:t>已基本建成全方位、全过程、全覆盖的“三全”预算绩效管理体系，完成事前评估、绩效目标、运行监控、绩效评价和结果应用五个环节的“闭环”管理。</w:t>
      </w:r>
      <w:r>
        <w:rPr>
          <w:rFonts w:hint="eastAsia" w:ascii="仿宋_GB2312" w:eastAsia="仿宋_GB2312" w:cs="方正小标宋简体"/>
          <w:sz w:val="32"/>
          <w:szCs w:val="32"/>
        </w:rPr>
        <w:t>强化监督检查。</w:t>
      </w:r>
      <w:r>
        <w:rPr>
          <w:rFonts w:hint="eastAsia" w:ascii="仿宋_GB2312" w:eastAsia="仿宋_GB2312"/>
          <w:sz w:val="32"/>
          <w:szCs w:val="32"/>
        </w:rPr>
        <w:t>对减税降费、</w:t>
      </w:r>
      <w:r>
        <w:rPr>
          <w:rFonts w:hint="eastAsia" w:ascii="仿宋_GB2312" w:eastAsia="仿宋_GB2312"/>
          <w:color w:val="000000"/>
          <w:sz w:val="32"/>
          <w:szCs w:val="32"/>
        </w:rPr>
        <w:t>基层“三保”、</w:t>
      </w:r>
      <w:r>
        <w:rPr>
          <w:rFonts w:hint="eastAsia" w:ascii="仿宋_GB2312" w:eastAsia="仿宋_GB2312"/>
          <w:sz w:val="32"/>
          <w:szCs w:val="32"/>
        </w:rPr>
        <w:t>地方政府债务、财政收入虚收空转、</w:t>
      </w:r>
      <w:r>
        <w:rPr>
          <w:rFonts w:hint="eastAsia" w:ascii="仿宋_GB2312" w:hAnsi="仿宋" w:eastAsia="仿宋_GB2312"/>
          <w:sz w:val="32"/>
          <w:szCs w:val="32"/>
        </w:rPr>
        <w:t>违规返还财政收入、</w:t>
      </w:r>
      <w:r>
        <w:rPr>
          <w:rFonts w:hint="eastAsia" w:ascii="仿宋_GB2312" w:eastAsia="仿宋_GB2312"/>
          <w:sz w:val="32"/>
          <w:szCs w:val="32"/>
        </w:rPr>
        <w:t>财政暂付款管理、惠民惠农财政补贴资金“一本通”、</w:t>
      </w:r>
      <w:r>
        <w:rPr>
          <w:rFonts w:hint="eastAsia" w:ascii="仿宋_GB2312" w:hAnsi="Calibri" w:eastAsia="仿宋_GB2312"/>
          <w:sz w:val="32"/>
          <w:szCs w:val="32"/>
        </w:rPr>
        <w:t>行政事业单位国有资产处置</w:t>
      </w:r>
      <w:r>
        <w:rPr>
          <w:rFonts w:hint="eastAsia" w:ascii="仿宋_GB2312" w:hAnsi="黑体" w:eastAsia="仿宋_GB2312"/>
          <w:sz w:val="32"/>
          <w:szCs w:val="32"/>
        </w:rPr>
        <w:t>八个领域组织开展自查自纠及对下复查工作</w:t>
      </w:r>
      <w:r>
        <w:rPr>
          <w:rFonts w:hint="eastAsia" w:ascii="仿宋_GB2312" w:eastAsia="仿宋_GB2312"/>
          <w:sz w:val="32"/>
          <w:szCs w:val="32"/>
        </w:rPr>
        <w:t>。</w:t>
      </w:r>
    </w:p>
    <w:p w14:paraId="1B60F42D">
      <w:pPr>
        <w:widowControl/>
        <w:spacing w:line="600" w:lineRule="exact"/>
        <w:ind w:firstLine="640" w:firstLineChars="200"/>
        <w:rPr>
          <w:rFonts w:ascii="黑体" w:hAnsi="宋体" w:eastAsia="黑体"/>
          <w:color w:val="000000"/>
          <w:kern w:val="0"/>
          <w:sz w:val="32"/>
          <w:szCs w:val="32"/>
        </w:rPr>
      </w:pPr>
      <w:r>
        <w:rPr>
          <w:rFonts w:ascii="黑体" w:hAnsi="宋体" w:eastAsia="黑体"/>
          <w:color w:val="000000"/>
          <w:kern w:val="0"/>
          <w:sz w:val="32"/>
          <w:szCs w:val="32"/>
        </w:rPr>
        <w:t>二、202</w:t>
      </w:r>
      <w:r>
        <w:rPr>
          <w:rFonts w:hint="eastAsia" w:ascii="黑体" w:hAnsi="宋体" w:eastAsia="黑体"/>
          <w:color w:val="000000"/>
          <w:kern w:val="0"/>
          <w:sz w:val="32"/>
          <w:szCs w:val="32"/>
        </w:rPr>
        <w:t>4</w:t>
      </w:r>
      <w:r>
        <w:rPr>
          <w:rFonts w:ascii="黑体" w:hAnsi="宋体" w:eastAsia="黑体"/>
          <w:color w:val="000000"/>
          <w:kern w:val="0"/>
          <w:sz w:val="32"/>
          <w:szCs w:val="32"/>
        </w:rPr>
        <w:t>年上半年预算执行情况</w:t>
      </w:r>
    </w:p>
    <w:p w14:paraId="25F29866">
      <w:pPr>
        <w:widowControl/>
        <w:numPr>
          <w:ilvl w:val="0"/>
          <w:numId w:val="2"/>
        </w:numPr>
        <w:spacing w:line="600" w:lineRule="exact"/>
        <w:ind w:firstLine="640" w:firstLineChars="200"/>
        <w:rPr>
          <w:rFonts w:ascii="楷体_GB2312" w:hAnsi="宋体" w:eastAsia="楷体_GB2312" w:cs="楷体_GB2312"/>
          <w:color w:val="000000"/>
          <w:kern w:val="0"/>
          <w:sz w:val="32"/>
          <w:szCs w:val="32"/>
        </w:rPr>
      </w:pPr>
      <w:r>
        <w:rPr>
          <w:rFonts w:ascii="楷体_GB2312" w:hAnsi="宋体" w:eastAsia="楷体_GB2312" w:cs="楷体_GB2312"/>
          <w:color w:val="000000"/>
          <w:kern w:val="0"/>
          <w:sz w:val="32"/>
          <w:szCs w:val="32"/>
        </w:rPr>
        <w:t>一般公共预算</w:t>
      </w:r>
      <w:r>
        <w:rPr>
          <w:rFonts w:hint="eastAsia" w:ascii="楷体_GB2312" w:hAnsi="宋体" w:eastAsia="楷体_GB2312" w:cs="楷体_GB2312"/>
          <w:color w:val="000000"/>
          <w:kern w:val="0"/>
          <w:sz w:val="32"/>
          <w:szCs w:val="32"/>
        </w:rPr>
        <w:t>执行</w:t>
      </w:r>
      <w:r>
        <w:rPr>
          <w:rFonts w:ascii="楷体_GB2312" w:hAnsi="宋体" w:eastAsia="楷体_GB2312" w:cs="楷体_GB2312"/>
          <w:color w:val="000000"/>
          <w:kern w:val="0"/>
          <w:sz w:val="32"/>
          <w:szCs w:val="32"/>
        </w:rPr>
        <w:t>情况</w:t>
      </w:r>
    </w:p>
    <w:p w14:paraId="55EF4C56">
      <w:pPr>
        <w:widowControl/>
        <w:spacing w:line="600" w:lineRule="exact"/>
        <w:ind w:firstLine="640" w:firstLineChars="200"/>
        <w:rPr>
          <w:rFonts w:ascii="楷体_GB2312" w:hAnsi="宋体" w:eastAsia="楷体_GB2312" w:cs="楷体_GB2312"/>
          <w:color w:val="000000"/>
          <w:kern w:val="0"/>
          <w:sz w:val="32"/>
          <w:szCs w:val="32"/>
        </w:rPr>
      </w:pPr>
      <w:r>
        <w:rPr>
          <w:rFonts w:hint="eastAsia" w:ascii="仿宋_GB2312" w:eastAsia="仿宋_GB2312" w:cs="仿宋_GB2312"/>
          <w:sz w:val="32"/>
          <w:szCs w:val="32"/>
        </w:rPr>
        <w:t>1-6月份</w:t>
      </w:r>
      <w:r>
        <w:rPr>
          <w:rFonts w:ascii="仿宋_GB2312" w:eastAsia="仿宋_GB2312" w:cs="仿宋_GB2312"/>
          <w:sz w:val="32"/>
          <w:szCs w:val="32"/>
        </w:rPr>
        <w:t>，全县一般公共预算收入完成202722万元，完成全年预算365200万元的55.5%，比上年同期增长5.8%。其中税收收入完成130284万元,完成年初预算的47.2%，增长11.2%;非税收入完成72438万元,完成年初预算的81.2%，下降2.7%。全县一般公共预算支出累计完成298376万元，完成年度预算808899万元的36.9%，下降10.5%，其中民生支出完成241739万元，占一般公共预算支出的81%。</w:t>
      </w:r>
    </w:p>
    <w:p w14:paraId="2DFD616A">
      <w:pPr>
        <w:numPr>
          <w:ilvl w:val="0"/>
          <w:numId w:val="2"/>
        </w:numPr>
        <w:autoSpaceDE w:val="0"/>
        <w:spacing w:line="600" w:lineRule="exact"/>
        <w:ind w:firstLine="640" w:firstLineChars="200"/>
        <w:rPr>
          <w:rFonts w:ascii="楷体_GB2312" w:hAnsi="宋体" w:eastAsia="楷体_GB2312" w:cs="楷体_GB2312"/>
          <w:color w:val="000000"/>
          <w:kern w:val="0"/>
          <w:sz w:val="32"/>
          <w:szCs w:val="32"/>
        </w:rPr>
      </w:pPr>
      <w:r>
        <w:rPr>
          <w:rFonts w:ascii="楷体_GB2312" w:hAnsi="宋体" w:eastAsia="楷体_GB2312" w:cs="楷体_GB2312"/>
          <w:color w:val="000000"/>
          <w:kern w:val="0"/>
          <w:sz w:val="32"/>
          <w:szCs w:val="32"/>
        </w:rPr>
        <w:t>政府性基金收支情况</w:t>
      </w:r>
    </w:p>
    <w:p w14:paraId="7285D82A">
      <w:pPr>
        <w:autoSpaceDE w:val="0"/>
        <w:spacing w:line="600" w:lineRule="exact"/>
        <w:ind w:firstLine="640" w:firstLineChars="200"/>
      </w:pPr>
      <w:r>
        <w:rPr>
          <w:rFonts w:hint="eastAsia" w:ascii="仿宋_GB2312" w:eastAsia="仿宋_GB2312" w:cs="仿宋_GB2312"/>
          <w:sz w:val="32"/>
          <w:szCs w:val="32"/>
        </w:rPr>
        <w:t>1-6月份</w:t>
      </w:r>
      <w:r>
        <w:rPr>
          <w:rFonts w:ascii="仿宋_GB2312" w:eastAsia="仿宋_GB2312" w:cs="仿宋_GB2312"/>
          <w:sz w:val="32"/>
          <w:szCs w:val="32"/>
        </w:rPr>
        <w:t>，</w:t>
      </w:r>
      <w:r>
        <w:rPr>
          <w:rFonts w:hint="eastAsia" w:ascii="仿宋_GB2312" w:eastAsia="仿宋_GB2312" w:cs="仿宋_GB2312"/>
          <w:sz w:val="32"/>
          <w:szCs w:val="32"/>
        </w:rPr>
        <w:t>全县</w:t>
      </w:r>
      <w:r>
        <w:rPr>
          <w:rFonts w:ascii="仿宋_GB2312" w:eastAsia="仿宋_GB2312" w:cs="仿宋_GB2312"/>
          <w:sz w:val="32"/>
          <w:szCs w:val="32"/>
        </w:rPr>
        <w:t>政府性基金收入完成22935万元，完成年初预算287714万元的8%，比上年同期下降67%，其中国有土地使用权出让收入16960万元，减收643万元、下降3.7%。政府性基金支出137844万元，完成年初预算293430万元的47%，增长11.6%。其中：国有土地使用权出让支出74991万元，增长374.5%。</w:t>
      </w:r>
    </w:p>
    <w:p w14:paraId="2537E19C">
      <w:pPr>
        <w:widowControl/>
        <w:numPr>
          <w:ilvl w:val="0"/>
          <w:numId w:val="2"/>
        </w:numPr>
        <w:spacing w:line="600" w:lineRule="exact"/>
        <w:ind w:firstLine="640" w:firstLineChars="200"/>
        <w:rPr>
          <w:rFonts w:ascii="楷体_GB2312" w:hAnsi="宋体" w:eastAsia="楷体_GB2312" w:cs="楷体_GB2312"/>
          <w:color w:val="000000"/>
          <w:kern w:val="0"/>
          <w:sz w:val="32"/>
          <w:szCs w:val="32"/>
        </w:rPr>
      </w:pPr>
      <w:r>
        <w:rPr>
          <w:rFonts w:ascii="楷体_GB2312" w:hAnsi="宋体" w:eastAsia="楷体_GB2312" w:cs="楷体_GB2312"/>
          <w:color w:val="000000"/>
          <w:kern w:val="0"/>
          <w:sz w:val="32"/>
          <w:szCs w:val="32"/>
        </w:rPr>
        <w:t>国有资本经营收支情况</w:t>
      </w:r>
    </w:p>
    <w:p w14:paraId="7E9BDC77">
      <w:pPr>
        <w:widowControl/>
        <w:spacing w:line="600" w:lineRule="exact"/>
        <w:ind w:firstLine="640" w:firstLineChars="200"/>
        <w:rPr>
          <w:rFonts w:ascii="楷体_GB2312" w:hAnsi="宋体" w:eastAsia="仿宋_GB2312" w:cs="楷体_GB2312"/>
          <w:color w:val="000000"/>
          <w:kern w:val="0"/>
          <w:sz w:val="32"/>
          <w:szCs w:val="32"/>
        </w:rPr>
      </w:pPr>
      <w:r>
        <w:rPr>
          <w:rFonts w:hint="eastAsia" w:ascii="仿宋_GB2312" w:eastAsia="仿宋_GB2312" w:cs="仿宋_GB2312"/>
          <w:sz w:val="32"/>
          <w:szCs w:val="32"/>
        </w:rPr>
        <w:t>1-6月份</w:t>
      </w:r>
      <w:r>
        <w:rPr>
          <w:rFonts w:hint="eastAsia" w:ascii="楷体_GB2312" w:hAnsi="宋体" w:eastAsia="楷体_GB2312" w:cs="楷体_GB2312"/>
          <w:color w:val="000000"/>
          <w:kern w:val="0"/>
          <w:sz w:val="32"/>
          <w:szCs w:val="32"/>
        </w:rPr>
        <w:t>，</w:t>
      </w:r>
      <w:r>
        <w:rPr>
          <w:rFonts w:hint="eastAsia" w:ascii="仿宋_GB2312" w:eastAsia="仿宋_GB2312" w:cs="仿宋_GB2312"/>
          <w:sz w:val="32"/>
          <w:szCs w:val="32"/>
        </w:rPr>
        <w:t>全县国有资本经营预算上级补助收入24万元，上年结转8万元，还未实现支出。</w:t>
      </w:r>
    </w:p>
    <w:p w14:paraId="6798735C">
      <w:pPr>
        <w:autoSpaceDE w:val="0"/>
        <w:spacing w:line="600" w:lineRule="exact"/>
        <w:ind w:firstLine="640" w:firstLineChars="200"/>
        <w:rPr>
          <w:rFonts w:ascii="楷体_GB2312" w:hAnsi="宋体" w:eastAsia="楷体_GB2312" w:cs="楷体_GB2312"/>
          <w:color w:val="000000"/>
          <w:kern w:val="0"/>
          <w:sz w:val="32"/>
          <w:szCs w:val="32"/>
        </w:rPr>
      </w:pPr>
      <w:r>
        <w:rPr>
          <w:rFonts w:hint="eastAsia" w:ascii="楷体_GB2312" w:hAnsi="宋体" w:eastAsia="楷体_GB2312" w:cs="楷体_GB2312"/>
          <w:color w:val="000000"/>
          <w:kern w:val="0"/>
          <w:sz w:val="32"/>
          <w:szCs w:val="32"/>
        </w:rPr>
        <w:t>（四）</w:t>
      </w:r>
      <w:r>
        <w:rPr>
          <w:rFonts w:ascii="楷体_GB2312" w:hAnsi="宋体" w:eastAsia="楷体_GB2312" w:cs="楷体_GB2312"/>
          <w:color w:val="000000"/>
          <w:kern w:val="0"/>
          <w:sz w:val="32"/>
          <w:szCs w:val="32"/>
        </w:rPr>
        <w:t>社会保险基金收支情况</w:t>
      </w:r>
    </w:p>
    <w:p w14:paraId="269DE47E">
      <w:pPr>
        <w:ind w:firstLine="640" w:firstLineChars="200"/>
        <w:rPr>
          <w:rFonts w:ascii="楷体_GB2312" w:hAnsi="宋体" w:eastAsia="楷体_GB2312" w:cs="楷体_GB2312"/>
          <w:color w:val="000000"/>
          <w:kern w:val="0"/>
          <w:sz w:val="32"/>
          <w:szCs w:val="32"/>
        </w:rPr>
      </w:pPr>
      <w:r>
        <w:rPr>
          <w:rFonts w:hint="eastAsia" w:ascii="仿宋_GB2312" w:eastAsia="仿宋_GB2312" w:cs="仿宋_GB2312"/>
          <w:sz w:val="32"/>
          <w:szCs w:val="32"/>
        </w:rPr>
        <w:t>1-6月份，全县社保基金收入完成62690万元，完成年初预算129346万元的48.5%，其中社会保险费收入28714万元，完成年初预算50971万元的56.3%；财政补贴收入33444万元，完成年初预算74032万元的45.1%。社保基金支出56511万元，完成年初预算115844万元的48.8%，其中社会保险待遇支出56374万元，完成年初预算115678万元的48.7%。社保基金滚存结余155728万元。</w:t>
      </w:r>
    </w:p>
    <w:p w14:paraId="39173ADB">
      <w:pPr>
        <w:widowControl/>
        <w:spacing w:line="600" w:lineRule="exact"/>
        <w:ind w:firstLine="640" w:firstLineChars="200"/>
        <w:rPr>
          <w:rFonts w:ascii="楷体_GB2312" w:hAnsi="宋体" w:eastAsia="楷体_GB2312" w:cs="楷体_GB2312"/>
          <w:color w:val="000000"/>
          <w:kern w:val="0"/>
          <w:sz w:val="32"/>
          <w:szCs w:val="32"/>
        </w:rPr>
      </w:pPr>
      <w:r>
        <w:rPr>
          <w:rFonts w:hint="eastAsia" w:ascii="楷体_GB2312" w:hAnsi="宋体" w:eastAsia="楷体_GB2312" w:cs="楷体_GB2312"/>
          <w:color w:val="000000"/>
          <w:kern w:val="0"/>
          <w:sz w:val="32"/>
          <w:szCs w:val="32"/>
        </w:rPr>
        <w:t>（五）</w:t>
      </w:r>
      <w:r>
        <w:rPr>
          <w:rFonts w:ascii="楷体_GB2312" w:hAnsi="宋体" w:eastAsia="楷体_GB2312" w:cs="楷体_GB2312"/>
          <w:color w:val="000000"/>
          <w:kern w:val="0"/>
          <w:sz w:val="32"/>
          <w:szCs w:val="32"/>
        </w:rPr>
        <w:t>经批准举借债务情况</w:t>
      </w:r>
    </w:p>
    <w:p w14:paraId="7232D1B7">
      <w:pPr>
        <w:adjustRightInd w:val="0"/>
        <w:snapToGrid w:val="0"/>
        <w:spacing w:line="600" w:lineRule="exact"/>
        <w:ind w:firstLine="640" w:firstLineChars="200"/>
        <w:rPr>
          <w:rFonts w:ascii="楷体_GB2312" w:hAnsi="宋体" w:eastAsia="楷体_GB2312" w:cs="楷体_GB2312"/>
          <w:bCs/>
          <w:color w:val="000000"/>
          <w:kern w:val="0"/>
          <w:sz w:val="32"/>
          <w:szCs w:val="32"/>
        </w:rPr>
      </w:pPr>
      <w:r>
        <w:rPr>
          <w:rFonts w:hint="eastAsia" w:ascii="仿宋_GB2312" w:eastAsia="仿宋_GB2312" w:cs="仿宋_GB2312"/>
          <w:sz w:val="32"/>
          <w:szCs w:val="32"/>
        </w:rPr>
        <w:t>1-6月份</w:t>
      </w:r>
      <w:r>
        <w:rPr>
          <w:rFonts w:hint="eastAsia" w:ascii="仿宋_GB2312" w:eastAsia="仿宋_GB2312" w:cs="仿宋_GB2312"/>
          <w:bCs/>
          <w:sz w:val="32"/>
          <w:szCs w:val="32"/>
        </w:rPr>
        <w:t>，全县发行新增专项债券80000万元，分别是：巨野县龙太湿地保护修复工程30000万元、山东巨野玉山路一期棚改项目4400万元、巨野县会盟路片区一期项目18300万元、巨野县职业教育产教融合基地7000万元、巨野县城市供热管网建设项目12000万元、巨野县第三职业中等专业学校建设项目8300万元。</w:t>
      </w:r>
    </w:p>
    <w:p w14:paraId="3A1B8E46">
      <w:pPr>
        <w:spacing w:line="600" w:lineRule="exact"/>
        <w:ind w:firstLine="640" w:firstLineChars="200"/>
        <w:rPr>
          <w:rFonts w:ascii="仿宋_GB2312" w:hAnsi="仿宋_GB2312" w:eastAsia="仿宋_GB2312"/>
          <w:sz w:val="32"/>
          <w:szCs w:val="32"/>
        </w:rPr>
      </w:pPr>
      <w:r>
        <w:rPr>
          <w:rFonts w:hint="eastAsia" w:ascii="仿宋_GB2312" w:eastAsia="仿宋_GB2312"/>
          <w:kern w:val="0"/>
          <w:sz w:val="32"/>
          <w:szCs w:val="32"/>
        </w:rPr>
        <w:t>2024年1-6月份财政收支矛盾仍然突出，</w:t>
      </w:r>
      <w:r>
        <w:rPr>
          <w:rFonts w:hint="eastAsia" w:ascii="仿宋_GB2312" w:hAnsi="微软雅黑" w:eastAsia="仿宋_GB2312" w:cs="仿宋_GB2312"/>
          <w:sz w:val="32"/>
          <w:szCs w:val="32"/>
        </w:rPr>
        <w:t>税源结构单一，过渡依赖煤矿税收</w:t>
      </w:r>
      <w:r>
        <w:rPr>
          <w:rFonts w:hint="eastAsia" w:ascii="仿宋_GB2312" w:hAnsi="仿宋_GB2312" w:eastAsia="仿宋_GB2312"/>
          <w:sz w:val="32"/>
          <w:szCs w:val="32"/>
        </w:rPr>
        <w:t>；必保的刚性增支因素有增无减，</w:t>
      </w:r>
      <w:r>
        <w:rPr>
          <w:rFonts w:hint="eastAsia" w:ascii="仿宋_GB2312" w:eastAsia="仿宋_GB2312"/>
          <w:kern w:val="0"/>
          <w:sz w:val="32"/>
          <w:szCs w:val="32"/>
        </w:rPr>
        <w:t>“三保”压力较大；有的部门支出进度较慢，影响财政资金使用效益；政府债务偿债压力较大</w:t>
      </w:r>
      <w:r>
        <w:rPr>
          <w:rFonts w:hint="eastAsia" w:ascii="仿宋_GB2312" w:hAnsi="仿宋_GB2312" w:eastAsia="仿宋_GB2312"/>
          <w:sz w:val="32"/>
          <w:szCs w:val="32"/>
        </w:rPr>
        <w:t>。面对严峻形势，我们落实县人大有关决议，锚定经济要稳住、发展要安全，重点做了以下几项工作：</w:t>
      </w:r>
    </w:p>
    <w:p w14:paraId="302F3613">
      <w:pPr>
        <w:pStyle w:val="5"/>
        <w:ind w:firstLine="640"/>
        <w:rPr>
          <w:rFonts w:ascii="仿宋_GB2312" w:hAnsi="仿宋_GB2312" w:eastAsia="仿宋_GB2312" w:cs="仿宋_GB2312"/>
          <w:szCs w:val="32"/>
        </w:rPr>
      </w:pPr>
      <w:r>
        <w:rPr>
          <w:rFonts w:hint="eastAsia" w:ascii="楷体_GB2312" w:hAnsi="楷体_GB2312" w:eastAsia="楷体_GB2312" w:cs="楷体_GB2312"/>
          <w:szCs w:val="32"/>
        </w:rPr>
        <w:t>一是聚焦筹措资金增加财力。</w:t>
      </w:r>
      <w:r>
        <w:rPr>
          <w:rFonts w:hint="eastAsia" w:ascii="仿宋_GB2312" w:hAnsi="仿宋_GB2312" w:eastAsia="仿宋_GB2312" w:cs="仿宋_GB2312"/>
          <w:szCs w:val="32"/>
        </w:rPr>
        <w:t>持续深化财源建设，加大支柱税源、重点企业、重点领域、重点环节税收管理等税源挖潜力度，实现税收增长11.2%。持续申请债券资金。2024上半年，积极争取专项债</w:t>
      </w:r>
      <w:r>
        <w:rPr>
          <w:rFonts w:hint="eastAsia" w:ascii="仿宋_GB2312" w:hAnsi="仿宋_GB2312" w:eastAsia="仿宋_GB2312" w:cs="仿宋_GB2312"/>
          <w:color w:val="000000"/>
          <w:szCs w:val="32"/>
        </w:rPr>
        <w:t>券资金80000</w:t>
      </w:r>
      <w:r>
        <w:rPr>
          <w:rFonts w:hint="eastAsia" w:ascii="仿宋_GB2312" w:eastAsia="仿宋_GB2312" w:cs="仿宋_GB2312"/>
          <w:bCs/>
          <w:szCs w:val="32"/>
        </w:rPr>
        <w:t>万元</w:t>
      </w:r>
      <w:r>
        <w:rPr>
          <w:rFonts w:hint="eastAsia" w:ascii="仿宋_GB2312" w:hAnsi="仿宋_GB2312" w:eastAsia="仿宋_GB2312" w:cs="仿宋_GB2312"/>
          <w:color w:val="000000"/>
          <w:szCs w:val="32"/>
        </w:rPr>
        <w:t>，支</w:t>
      </w:r>
      <w:r>
        <w:rPr>
          <w:rFonts w:hint="eastAsia" w:ascii="仿宋_GB2312" w:hAnsi="仿宋_GB2312" w:eastAsia="仿宋_GB2312" w:cs="仿宋_GB2312"/>
          <w:szCs w:val="32"/>
        </w:rPr>
        <w:t>持重点项目建设。持续</w:t>
      </w:r>
      <w:r>
        <w:rPr>
          <w:rFonts w:hint="eastAsia" w:ascii="仿宋_GB2312" w:hAnsi="仿宋_GB2312" w:eastAsia="仿宋_GB2312" w:cs="仿宋_GB2312"/>
        </w:rPr>
        <w:t>加</w:t>
      </w:r>
      <w:r>
        <w:rPr>
          <w:rFonts w:hint="eastAsia" w:ascii="仿宋_GB2312" w:hAnsi="仿宋_GB2312" w:eastAsia="仿宋_GB2312" w:cs="仿宋_GB2312"/>
          <w:color w:val="000000"/>
        </w:rPr>
        <w:t>强非税管理。通过</w:t>
      </w:r>
      <w:r>
        <w:rPr>
          <w:rFonts w:hint="eastAsia" w:ascii="仿宋_GB2312" w:hAnsi="仿宋_GB2312" w:eastAsia="仿宋_GB2312" w:cs="仿宋_GB2312"/>
          <w:color w:val="000000"/>
          <w:szCs w:val="32"/>
        </w:rPr>
        <w:t>山东省非税收入征管系统共征缴非税收入</w:t>
      </w:r>
      <w:r>
        <w:rPr>
          <w:rFonts w:hint="eastAsia" w:ascii="仿宋_GB2312" w:eastAsia="仿宋_GB2312"/>
          <w:color w:val="000000"/>
          <w:szCs w:val="32"/>
        </w:rPr>
        <w:t>41204万</w:t>
      </w:r>
      <w:r>
        <w:rPr>
          <w:rFonts w:hint="eastAsia" w:ascii="仿宋_GB2312" w:hAnsi="仿宋_GB2312" w:eastAsia="仿宋_GB2312" w:cs="仿宋_GB2312"/>
          <w:color w:val="000000"/>
          <w:szCs w:val="32"/>
        </w:rPr>
        <w:t>元，及时足额入库，统一纳入预算管理。持续优化支出结构，严控</w:t>
      </w:r>
      <w:r>
        <w:rPr>
          <w:rFonts w:hint="eastAsia" w:ascii="仿宋_GB2312" w:hAnsi="仿宋_GB2312" w:eastAsia="仿宋_GB2312" w:cs="仿宋_GB2312"/>
          <w:szCs w:val="32"/>
        </w:rPr>
        <w:t>“三公”经费，大力压减非急需非刚性支出，腾出资金保重点、办大事。</w:t>
      </w:r>
    </w:p>
    <w:p w14:paraId="013A30BF">
      <w:pPr>
        <w:spacing w:line="600" w:lineRule="exact"/>
        <w:ind w:firstLine="640" w:firstLineChars="200"/>
        <w:rPr>
          <w:rFonts w:ascii="仿宋_GB2312" w:hAnsi="仿宋_GB2312" w:eastAsia="仿宋_GB2312" w:cs="仿宋_GB2312"/>
          <w:bCs/>
          <w:color w:val="FF0000"/>
          <w:sz w:val="32"/>
          <w:szCs w:val="32"/>
        </w:rPr>
      </w:pPr>
      <w:r>
        <w:rPr>
          <w:rFonts w:hint="eastAsia" w:ascii="楷体_GB2312" w:hAnsi="楷体_GB2312" w:eastAsia="楷体_GB2312" w:cs="楷体_GB2312"/>
          <w:sz w:val="32"/>
          <w:szCs w:val="32"/>
        </w:rPr>
        <w:t>二是聚焦培育财源激发活力。</w:t>
      </w:r>
      <w:r>
        <w:rPr>
          <w:rFonts w:hint="eastAsia" w:ascii="仿宋_GB2312" w:hAnsi="仿宋_GB2312" w:eastAsia="仿宋_GB2312" w:cs="仿宋_GB2312"/>
          <w:sz w:val="32"/>
          <w:szCs w:val="32"/>
        </w:rPr>
        <w:t>加大金融助企服务力度。全县各项贷款</w:t>
      </w:r>
      <w:r>
        <w:rPr>
          <w:rFonts w:hint="eastAsia" w:ascii="仿宋_GB2312" w:hAnsi="仿宋_GB2312" w:eastAsia="仿宋_GB2312" w:cs="仿宋_GB2312"/>
          <w:color w:val="000000"/>
          <w:sz w:val="32"/>
          <w:szCs w:val="32"/>
        </w:rPr>
        <w:t>余额</w:t>
      </w:r>
      <w:r>
        <w:rPr>
          <w:rFonts w:hint="eastAsia" w:ascii="仿宋_GB2312" w:hAnsi="仿宋_GB2312" w:eastAsia="仿宋_GB2312" w:cs="仿宋_GB2312"/>
          <w:sz w:val="32"/>
          <w:szCs w:val="32"/>
        </w:rPr>
        <w:t>4079100</w:t>
      </w:r>
      <w:r>
        <w:rPr>
          <w:rFonts w:hint="eastAsia" w:ascii="仿宋_GB2312" w:eastAsia="仿宋_GB2312" w:cs="仿宋_GB2312"/>
          <w:bCs/>
          <w:sz w:val="32"/>
          <w:szCs w:val="32"/>
        </w:rPr>
        <w:t>万元</w:t>
      </w:r>
      <w:r>
        <w:rPr>
          <w:rFonts w:hint="eastAsia" w:ascii="仿宋_GB2312" w:hAnsi="仿宋_GB2312" w:eastAsia="仿宋_GB2312" w:cs="仿宋_GB2312"/>
          <w:sz w:val="32"/>
          <w:szCs w:val="32"/>
        </w:rPr>
        <w:t>，较年初新增308600</w:t>
      </w:r>
      <w:r>
        <w:rPr>
          <w:rFonts w:hint="eastAsia" w:ascii="仿宋_GB2312" w:eastAsia="仿宋_GB2312" w:cs="仿宋_GB2312"/>
          <w:bCs/>
          <w:sz w:val="32"/>
          <w:szCs w:val="32"/>
        </w:rPr>
        <w:t>万元</w:t>
      </w:r>
      <w:r>
        <w:rPr>
          <w:rFonts w:hint="eastAsia" w:ascii="仿宋_GB2312" w:hAnsi="仿宋_GB2312" w:eastAsia="仿宋_GB2312" w:cs="仿宋_GB2312"/>
          <w:sz w:val="32"/>
          <w:szCs w:val="32"/>
        </w:rPr>
        <w:t>，有效助力了实体经济快速发展。加大</w:t>
      </w:r>
      <w:r>
        <w:rPr>
          <w:rFonts w:hint="eastAsia" w:ascii="仿宋_GB2312" w:hAnsi="仿宋_GB2312" w:eastAsia="仿宋_GB2312" w:cs="仿宋_GB2312"/>
          <w:bCs/>
          <w:sz w:val="32"/>
          <w:szCs w:val="32"/>
        </w:rPr>
        <w:t>就业创业扶持力度。</w:t>
      </w:r>
      <w:r>
        <w:rPr>
          <w:rFonts w:hint="eastAsia" w:ascii="仿宋_GB2312" w:hAnsi="仿宋_GB2312" w:eastAsia="仿宋_GB2312" w:cs="文星简仿宋"/>
          <w:sz w:val="32"/>
          <w:szCs w:val="32"/>
        </w:rPr>
        <w:t>发放创业担</w:t>
      </w:r>
      <w:r>
        <w:rPr>
          <w:rFonts w:hint="eastAsia" w:ascii="仿宋_GB2312" w:hAnsi="仿宋_GB2312" w:eastAsia="仿宋_GB2312" w:cs="文星简仿宋"/>
          <w:color w:val="000000"/>
          <w:sz w:val="32"/>
          <w:szCs w:val="32"/>
        </w:rPr>
        <w:t>保贷款612笔、6647万元。</w:t>
      </w:r>
      <w:r>
        <w:rPr>
          <w:rFonts w:hint="eastAsia" w:ascii="仿宋_GB2312" w:hAnsi="仿宋" w:eastAsia="仿宋_GB2312" w:cs="仿宋"/>
          <w:bCs/>
          <w:sz w:val="32"/>
          <w:szCs w:val="32"/>
        </w:rPr>
        <w:t>下达各类上级就业专项补助资金5215</w:t>
      </w:r>
      <w:r>
        <w:rPr>
          <w:rFonts w:hint="eastAsia" w:ascii="仿宋_GB2312" w:hAnsi="仿宋" w:eastAsia="仿宋_GB2312" w:cs="仿宋"/>
          <w:bCs/>
          <w:color w:val="000000"/>
          <w:sz w:val="32"/>
          <w:szCs w:val="32"/>
        </w:rPr>
        <w:t>万元</w:t>
      </w:r>
      <w:r>
        <w:rPr>
          <w:rFonts w:hint="eastAsia" w:ascii="仿宋_GB2312" w:hAnsi="仿宋_GB2312" w:eastAsia="仿宋_GB2312" w:cs="仿宋_GB2312"/>
          <w:bCs/>
          <w:sz w:val="32"/>
          <w:szCs w:val="32"/>
        </w:rPr>
        <w:t>，重点落实职业培训、职业介绍、技能鉴定、公益性岗位补贴、社会保险补贴等财政扶持政策。加大政府采购支持力度。对200万元以下的货物服务项目、400万元以下的工程项目，全部预留给中小企业采购；200万元以上的货物服务项目、400万元以上的工程项目，预留给中小企业的份额不低于45%，预留给小微企业的份额不低于70%。大力开展农业信贷担保。截止到目前，</w:t>
      </w:r>
      <w:r>
        <w:rPr>
          <w:rFonts w:hint="eastAsia" w:ascii="仿宋_GB2312" w:hAnsi="仿宋_GB2312" w:eastAsia="仿宋_GB2312" w:cs="仿宋_GB2312"/>
          <w:bCs/>
          <w:color w:val="000000"/>
          <w:sz w:val="32"/>
          <w:szCs w:val="32"/>
        </w:rPr>
        <w:t>我县今年新增贷款101户，新增贷款资金10800</w:t>
      </w:r>
      <w:r>
        <w:rPr>
          <w:rFonts w:hint="eastAsia" w:ascii="仿宋_GB2312" w:eastAsia="仿宋_GB2312" w:cs="仿宋_GB2312"/>
          <w:bCs/>
          <w:sz w:val="32"/>
          <w:szCs w:val="32"/>
        </w:rPr>
        <w:t>万元</w:t>
      </w:r>
      <w:r>
        <w:rPr>
          <w:rFonts w:hint="eastAsia" w:ascii="仿宋_GB2312" w:hAnsi="仿宋_GB2312" w:eastAsia="仿宋_GB2312" w:cs="仿宋_GB2312"/>
          <w:bCs/>
          <w:color w:val="000000"/>
          <w:sz w:val="32"/>
          <w:szCs w:val="32"/>
        </w:rPr>
        <w:t>，目前在保431户，在保金额34800</w:t>
      </w:r>
      <w:r>
        <w:rPr>
          <w:rFonts w:hint="eastAsia" w:ascii="仿宋_GB2312" w:eastAsia="仿宋_GB2312" w:cs="仿宋_GB2312"/>
          <w:bCs/>
          <w:sz w:val="32"/>
          <w:szCs w:val="32"/>
        </w:rPr>
        <w:t>万元</w:t>
      </w:r>
      <w:r>
        <w:rPr>
          <w:rFonts w:hint="eastAsia" w:ascii="仿宋_GB2312" w:hAnsi="仿宋_GB2312" w:eastAsia="仿宋_GB2312" w:cs="仿宋_GB2312"/>
          <w:bCs/>
          <w:color w:val="000000"/>
          <w:sz w:val="32"/>
          <w:szCs w:val="32"/>
        </w:rPr>
        <w:t>，累计担保2675户，累计担保资金171200</w:t>
      </w:r>
      <w:r>
        <w:rPr>
          <w:rFonts w:hint="eastAsia" w:ascii="仿宋_GB2312" w:eastAsia="仿宋_GB2312" w:cs="仿宋_GB2312"/>
          <w:bCs/>
          <w:sz w:val="32"/>
          <w:szCs w:val="32"/>
        </w:rPr>
        <w:t>万元</w:t>
      </w:r>
      <w:r>
        <w:rPr>
          <w:rFonts w:hint="eastAsia" w:ascii="仿宋_GB2312" w:hAnsi="仿宋_GB2312" w:eastAsia="仿宋_GB2312" w:cs="仿宋_GB2312"/>
          <w:bCs/>
          <w:color w:val="000000"/>
          <w:sz w:val="32"/>
          <w:szCs w:val="32"/>
        </w:rPr>
        <w:t>。</w:t>
      </w:r>
    </w:p>
    <w:p w14:paraId="6D3A0F4F">
      <w:pPr>
        <w:spacing w:line="600" w:lineRule="exact"/>
        <w:ind w:firstLine="640" w:firstLineChars="200"/>
        <w:rPr>
          <w:rFonts w:ascii="仿宋_GB2312" w:hAnsi="仿宋_GB2312" w:eastAsia="仿宋_GB2312" w:cs="仿宋_GB2312"/>
          <w:color w:val="92D050"/>
          <w:sz w:val="32"/>
          <w:szCs w:val="32"/>
        </w:rPr>
      </w:pPr>
      <w:r>
        <w:rPr>
          <w:rFonts w:hint="eastAsia" w:ascii="楷体_GB2312" w:hAnsi="楷体_GB2312" w:eastAsia="楷体_GB2312" w:cs="楷体_GB2312"/>
          <w:sz w:val="32"/>
          <w:szCs w:val="32"/>
        </w:rPr>
        <w:t>三是聚焦有力有效保障民生。</w:t>
      </w:r>
      <w:r>
        <w:rPr>
          <w:rFonts w:hint="eastAsia" w:ascii="仿宋_GB2312" w:hAnsi="仿宋_GB2312" w:eastAsia="仿宋_GB2312" w:cs="仿宋_GB2312"/>
          <w:sz w:val="32"/>
          <w:szCs w:val="32"/>
        </w:rPr>
        <w:t>持续加大民生领域支持力度，截止目前，民生支出242000</w:t>
      </w:r>
      <w:r>
        <w:rPr>
          <w:rFonts w:hint="eastAsia" w:ascii="仿宋_GB2312" w:eastAsia="仿宋_GB2312" w:cs="仿宋_GB2312"/>
          <w:bCs/>
          <w:sz w:val="32"/>
          <w:szCs w:val="32"/>
        </w:rPr>
        <w:t>万元</w:t>
      </w:r>
      <w:r>
        <w:rPr>
          <w:rFonts w:hint="eastAsia" w:ascii="仿宋_GB2312" w:hAnsi="仿宋_GB2312" w:eastAsia="仿宋_GB2312" w:cs="仿宋_GB2312"/>
          <w:sz w:val="32"/>
          <w:szCs w:val="32"/>
        </w:rPr>
        <w:t>，占一般公共预算支出的</w:t>
      </w:r>
      <w:r>
        <w:rPr>
          <w:rFonts w:hint="eastAsia" w:ascii="仿宋_GB2312" w:hAnsi="仿宋_GB2312" w:eastAsia="仿宋_GB2312" w:cs="仿宋_GB2312"/>
          <w:color w:val="000000"/>
          <w:sz w:val="32"/>
          <w:szCs w:val="32"/>
        </w:rPr>
        <w:t>81%。</w:t>
      </w:r>
      <w:r>
        <w:rPr>
          <w:rFonts w:hint="eastAsia" w:ascii="仿宋_GB2312" w:hAnsi="仿宋_GB2312" w:eastAsia="仿宋_GB2312" w:cs="仿宋_GB2312"/>
          <w:color w:val="000000" w:themeColor="text1"/>
          <w:sz w:val="32"/>
          <w:szCs w:val="32"/>
          <w14:textFill>
            <w14:solidFill>
              <w14:schemeClr w14:val="tx1"/>
            </w14:solidFill>
          </w14:textFill>
        </w:rPr>
        <w:t>及时足额发放补助资金</w:t>
      </w:r>
      <w:r>
        <w:rPr>
          <w:rFonts w:hint="eastAsia" w:ascii="仿宋_GB2312" w:hAnsi="仿宋_GB2312" w:eastAsia="仿宋_GB2312" w:cs="仿宋_GB2312"/>
          <w:sz w:val="32"/>
          <w:szCs w:val="32"/>
        </w:rPr>
        <w:t>。发放各类补助资金13000</w:t>
      </w:r>
      <w:r>
        <w:rPr>
          <w:rFonts w:hint="eastAsia" w:ascii="仿宋_GB2312" w:eastAsia="仿宋_GB2312" w:cs="仿宋_GB2312"/>
          <w:bCs/>
          <w:sz w:val="32"/>
          <w:szCs w:val="32"/>
        </w:rPr>
        <w:t>万元</w:t>
      </w:r>
      <w:r>
        <w:rPr>
          <w:rFonts w:hint="eastAsia" w:ascii="仿宋_GB2312" w:hAnsi="仿宋_GB2312" w:eastAsia="仿宋_GB2312" w:cs="仿宋_GB2312"/>
          <w:sz w:val="32"/>
          <w:szCs w:val="32"/>
        </w:rPr>
        <w:t>，切实保障困难群众基本生活。支持医疗卫生事业发展。</w:t>
      </w:r>
      <w:r>
        <w:rPr>
          <w:rFonts w:hint="eastAsia" w:ascii="仿宋_GB2312" w:hAnsi="仿宋_GB2312" w:eastAsia="仿宋_GB2312" w:cs="仿宋_GB2312"/>
          <w:bCs/>
          <w:sz w:val="32"/>
          <w:szCs w:val="32"/>
        </w:rPr>
        <w:t>下达各类医疗卫生经费资</w:t>
      </w:r>
      <w:r>
        <w:rPr>
          <w:rFonts w:hint="eastAsia" w:ascii="仿宋_GB2312" w:hAnsi="仿宋_GB2312" w:eastAsia="仿宋_GB2312" w:cs="仿宋_GB2312"/>
          <w:bCs/>
          <w:color w:val="000000"/>
          <w:sz w:val="32"/>
          <w:szCs w:val="32"/>
        </w:rPr>
        <w:t>金预算</w:t>
      </w:r>
      <w:r>
        <w:rPr>
          <w:rFonts w:hint="eastAsia" w:ascii="仿宋_GB2312" w:hAnsi="仿宋_GB2312" w:eastAsia="仿宋_GB2312" w:cs="仿宋_GB2312"/>
          <w:color w:val="000000"/>
          <w:sz w:val="32"/>
          <w:szCs w:val="32"/>
        </w:rPr>
        <w:t>10500</w:t>
      </w:r>
      <w:r>
        <w:rPr>
          <w:rFonts w:hint="eastAsia" w:ascii="仿宋_GB2312" w:eastAsia="仿宋_GB2312" w:cs="仿宋_GB2312"/>
          <w:bCs/>
          <w:sz w:val="32"/>
          <w:szCs w:val="32"/>
        </w:rPr>
        <w:t>万元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积极推进全县卫生事业的发展。支持农业农村发展。2024年，与主管部门配合，积极向上级有关部门争取涉农、乡村振兴重大专项</w:t>
      </w:r>
      <w:r>
        <w:rPr>
          <w:rFonts w:hint="eastAsia" w:ascii="仿宋_GB2312" w:hAnsi="仿宋_GB2312" w:eastAsia="仿宋_GB2312" w:cs="仿宋_GB2312"/>
          <w:color w:val="000000"/>
          <w:sz w:val="32"/>
          <w:szCs w:val="32"/>
        </w:rPr>
        <w:t>资金58000</w:t>
      </w:r>
      <w:r>
        <w:rPr>
          <w:rFonts w:hint="eastAsia" w:ascii="仿宋_GB2312" w:eastAsia="仿宋_GB2312" w:cs="仿宋_GB2312"/>
          <w:bCs/>
          <w:sz w:val="32"/>
          <w:szCs w:val="32"/>
        </w:rPr>
        <w:t>万元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全力</w:t>
      </w:r>
      <w:r>
        <w:rPr>
          <w:rFonts w:hint="eastAsia" w:ascii="仿宋_GB2312" w:hAnsi="仿宋_GB2312" w:eastAsia="仿宋_GB2312" w:cs="仿宋_GB2312"/>
          <w:sz w:val="32"/>
        </w:rPr>
        <w:t>支持我县乡村振兴。促进教育均衡发展。全县</w:t>
      </w:r>
      <w:r>
        <w:rPr>
          <w:rFonts w:hint="eastAsia" w:ascii="仿宋_GB2312" w:hAnsi="仿宋_GB2312" w:eastAsia="仿宋_GB2312" w:cs="仿宋_GB2312"/>
          <w:sz w:val="32"/>
          <w:szCs w:val="32"/>
          <w:shd w:val="clear" w:color="auto" w:fill="FFFFFF"/>
        </w:rPr>
        <w:t>财政教育投入63000</w:t>
      </w:r>
      <w:r>
        <w:rPr>
          <w:rFonts w:hint="eastAsia" w:ascii="仿宋_GB2312" w:eastAsia="仿宋_GB2312" w:cs="仿宋_GB2312"/>
          <w:bCs/>
          <w:sz w:val="32"/>
          <w:szCs w:val="32"/>
        </w:rPr>
        <w:t>万元</w:t>
      </w:r>
      <w:r>
        <w:rPr>
          <w:rFonts w:hint="eastAsia" w:ascii="仿宋_GB2312" w:hAnsi="仿宋_GB2312" w:eastAsia="仿宋_GB2312" w:cs="仿宋_GB2312"/>
          <w:sz w:val="32"/>
          <w:szCs w:val="32"/>
          <w:shd w:val="clear" w:color="auto" w:fill="FFFFFF"/>
        </w:rPr>
        <w:t>，大力支持教育高质量全面发展。</w:t>
      </w:r>
    </w:p>
    <w:p w14:paraId="62FEA9BE">
      <w:pPr>
        <w:widowControl/>
        <w:spacing w:line="600" w:lineRule="exact"/>
        <w:ind w:firstLine="640" w:firstLineChars="200"/>
        <w:rPr>
          <w:rFonts w:ascii="仿宋_GB2312" w:hAnsi="仿宋_GB2312" w:eastAsia="仿宋_GB2312" w:cs="仿宋_GB2312"/>
          <w:color w:val="FF0000"/>
          <w:sz w:val="32"/>
          <w:szCs w:val="32"/>
        </w:rPr>
      </w:pPr>
      <w:r>
        <w:rPr>
          <w:rFonts w:hint="eastAsia" w:ascii="楷体_GB2312" w:hAnsi="楷体_GB2312" w:eastAsia="楷体_GB2312" w:cs="楷体_GB2312"/>
          <w:sz w:val="32"/>
          <w:szCs w:val="32"/>
        </w:rPr>
        <w:t>四是聚焦深化改革提升效能。</w:t>
      </w:r>
      <w:r>
        <w:rPr>
          <w:rFonts w:hint="eastAsia" w:ascii="仿宋_GB2312" w:hAnsi="仿宋_GB2312" w:eastAsia="仿宋_GB2312" w:cs="仿宋_GB2312"/>
          <w:sz w:val="32"/>
          <w:szCs w:val="32"/>
        </w:rPr>
        <w:t>加强预算绩效管理。组织开展绩效目标管理、绩效自评、财政重点评价工作。有效提高了财政资金使用效率。加强财政评审管理。2024年上半年共接收财政投资评</w:t>
      </w:r>
      <w:r>
        <w:rPr>
          <w:rFonts w:hint="eastAsia" w:ascii="仿宋_GB2312" w:hAnsi="仿宋_GB2312" w:eastAsia="仿宋_GB2312" w:cs="仿宋_GB2312"/>
          <w:color w:val="000000"/>
          <w:sz w:val="32"/>
          <w:szCs w:val="32"/>
        </w:rPr>
        <w:t>审项目34个，报审预算77416万元。已完成评审项目22个，报审预算51784万元，审减不合理资金7435万元，综合审减率14.3%，有效避免了财政资金浪费。</w:t>
      </w:r>
      <w:r>
        <w:rPr>
          <w:rFonts w:hint="eastAsia" w:ascii="仿宋_GB2312" w:hAnsi="仿宋_GB2312" w:eastAsia="仿宋_GB2312" w:cs="仿宋_GB2312"/>
          <w:sz w:val="32"/>
          <w:szCs w:val="32"/>
        </w:rPr>
        <w:t>加强国有资产管理。在全县范围内开展规范固定资产管理的专项整治行动，印发《关于印发巨野县行政事业单位规范固定资产管理专项整治行动工作方案的通知》，为加强政府资产管理提供全面准确的数据支撑；学习公物仓资产管理的各项业务流程，为下一步推进资产共享共用，降低政府运行成本奠定了基础。</w:t>
      </w:r>
      <w:r>
        <w:rPr>
          <w:rFonts w:hint="eastAsia" w:ascii="仿宋_GB2312" w:hAnsi="仿宋_GB2312" w:eastAsia="仿宋_GB2312" w:cs="仿宋_GB2312"/>
          <w:color w:val="000000"/>
          <w:sz w:val="32"/>
          <w:szCs w:val="32"/>
        </w:rPr>
        <w:t>加强公共资源项目管理。完成公共资源交易项目49个，交易资金34944万元，预算资金36691万元，节约财政资金1746万元，节约率4.7%。</w:t>
      </w:r>
    </w:p>
    <w:p w14:paraId="311ED0DD">
      <w:pPr>
        <w:pStyle w:val="5"/>
        <w:ind w:firstLine="640"/>
        <w:rPr>
          <w:rFonts w:ascii="仿宋_GB2312" w:hAnsi="仿宋_GB2312" w:eastAsia="仿宋_GB2312" w:cs="仿宋_GB2312"/>
          <w:color w:val="FF0000"/>
          <w:szCs w:val="32"/>
        </w:rPr>
      </w:pPr>
      <w:r>
        <w:rPr>
          <w:rFonts w:hint="eastAsia" w:ascii="楷体_GB2312" w:hAnsi="楷体_GB2312" w:eastAsia="楷体_GB2312" w:cs="楷体_GB2312"/>
          <w:szCs w:val="32"/>
        </w:rPr>
        <w:t>五是聚焦守牢底线防范风险。</w:t>
      </w:r>
      <w:r>
        <w:rPr>
          <w:rFonts w:hint="eastAsia" w:ascii="仿宋_GB2312" w:hAnsi="仿宋_GB2312" w:eastAsia="仿宋_GB2312" w:cs="仿宋_GB2312"/>
          <w:szCs w:val="32"/>
        </w:rPr>
        <w:t>守牢债务底线。依托巨野县政府性债务化解暨投融资工作专班，时刻盯紧债务偿还工作，统筹各方提高认识，未雨绸缪，多措并举，确保按时偿还，不出现任何逾期风险，同时对下一步偿债工作提前做出预判，出现不利因素及时汇报。守牢三保底线。牢固树立过紧日子思想，大力压减一般性支出，始终坚持“三保”在财政支出中的优先顺序，编足编实“三保”支出预算，切实兜牢“三保”支出底线。守牢金融风险防控底线，扎实做好银行机构不良贷款防范化解工作，督促不良主贷行落实风险化解主体责任，持续压降不良贷款存量。守牢社会安全和稳定保障底线。坚持系统思维，统筹用好各类资金，积极稳妥支持化解社会安全、房地产、重大工程、重点项目领域风险，为统筹发展与安全提供坚实财力保障。</w:t>
      </w:r>
    </w:p>
    <w:p w14:paraId="4ECE61D3">
      <w:pPr>
        <w:widowControl/>
        <w:spacing w:line="600" w:lineRule="exact"/>
        <w:ind w:firstLine="620" w:firstLineChars="200"/>
      </w:pPr>
      <w:r>
        <w:rPr>
          <w:rFonts w:ascii="黑体" w:hAnsi="宋体" w:eastAsia="黑体"/>
          <w:color w:val="000000"/>
          <w:kern w:val="0"/>
          <w:sz w:val="31"/>
          <w:szCs w:val="31"/>
        </w:rPr>
        <w:t>三、下半年财政工作重点及措施</w:t>
      </w:r>
    </w:p>
    <w:p w14:paraId="59C60308">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（一）全力提升财政保障能力。</w:t>
      </w:r>
      <w:r>
        <w:rPr>
          <w:rFonts w:hint="eastAsia" w:ascii="仿宋_GB2312" w:hAnsi="仿宋_GB2312" w:eastAsia="仿宋_GB2312" w:cs="仿宋_GB2312"/>
          <w:color w:val="000000" w:themeColor="text1"/>
          <w:sz w:val="32"/>
          <w:szCs w:val="32"/>
          <w14:textFill>
            <w14:solidFill>
              <w14:schemeClr w14:val="tx1"/>
            </w14:solidFill>
          </w14:textFill>
        </w:rPr>
        <w:t>一是加大对项目招引建设的支持力度，落实好“经济高质量发展专项资金”政策兑现，从土地政策、财政扶持政策、人才政策、科技奖励政策、服务环境政策等五个方面给予优惠，加快推进企业发展。二是充分发挥股权投资、以奖代补、新旧动能转换基金等各类政策支持力度，帮助中小企业纾困解难。三是盘活存量资产。对我县棚改存量房进行清查、公开拍卖，结合供热、供水等部门开展特许经营权出让，对全县预算单位结余结转资金进行核查，盘活财政存量资金，缓解财政收支矛盾。</w:t>
      </w:r>
    </w:p>
    <w:p w14:paraId="5A8A378A">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（二）全力保障民生事业发展。</w:t>
      </w:r>
      <w:r>
        <w:rPr>
          <w:rFonts w:hint="eastAsia" w:ascii="仿宋_GB2312" w:hAnsi="仿宋_GB2312" w:eastAsia="仿宋_GB2312" w:cs="仿宋_GB2312"/>
          <w:color w:val="000000" w:themeColor="text1"/>
          <w:sz w:val="32"/>
          <w:szCs w:val="32"/>
          <w14:textFill>
            <w14:solidFill>
              <w14:schemeClr w14:val="tx1"/>
            </w14:solidFill>
          </w14:textFill>
        </w:rPr>
        <w:t>一是要坚定不移保“三保”，坚持“三保”支出在财政支出中的优先顺序，以民生为要，切实保障基本民生、工资发放和机构运转，努力做到应保尽保，兜住“三保”底线。二是要加快财政支出进度。对各项支出，特别是县委、县政府确定的稳增长、促改革、调结构、惠民生等方面的重大项目，以及支持三大攻坚战、创新创业、乡村振兴等重点领域的资金，逐项进行分析研究，加快项目支付进度。三是严格执行人大批准的预算，严禁随意“开口子”，严控预算追加事项，依法进行预算调剂。四是用好财政承受能力评估、重大支出事前绩效评估、财政投资评审等手段，把好重大支出关口，确保财政平稳运行。</w:t>
      </w:r>
    </w:p>
    <w:p w14:paraId="6DE4B22D">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（三）全力深化财政管理改革。</w:t>
      </w:r>
      <w:r>
        <w:rPr>
          <w:rFonts w:hint="eastAsia" w:ascii="仿宋_GB2312" w:hAnsi="仿宋_GB2312" w:eastAsia="仿宋_GB2312" w:cs="仿宋_GB2312"/>
          <w:color w:val="000000" w:themeColor="text1"/>
          <w:sz w:val="32"/>
          <w:szCs w:val="32"/>
          <w14:textFill>
            <w14:solidFill>
              <w14:schemeClr w14:val="tx1"/>
            </w14:solidFill>
          </w14:textFill>
        </w:rPr>
        <w:t>一是深化预算绩效管理改革，扩展预算绩效管理领域，健全“全方位、全过程、全覆盖”的预算绩效管理体系。着力推进预算与绩效管理深度融合、一体化运行，强化绩效评价结果与预算安排、政策调整挂钩机制，更加科学合理地配置财政资源。二是深化政府采购制度改革，优化政府采购需求管理和交易制度，强化政府采购政策功能。三是深化资产管理改革，搭建全县公物仓服务平台，包含资产收缴、调入、调出、借用、出租等，实施仓储管理，主要研究大型会议室、展厅、无人机、非安可产品及闲置资产等国有资产盘活方案，提高资产盘活效益。</w:t>
      </w:r>
    </w:p>
    <w:p w14:paraId="10955D9B">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（四）全力防范化解重大风险。</w:t>
      </w:r>
      <w:r>
        <w:rPr>
          <w:rFonts w:hint="eastAsia" w:ascii="仿宋_GB2312" w:hAnsi="仿宋_GB2312" w:eastAsia="仿宋_GB2312" w:cs="仿宋_GB2312"/>
          <w:color w:val="000000" w:themeColor="text1"/>
          <w:sz w:val="32"/>
          <w:szCs w:val="32"/>
          <w14:textFill>
            <w14:solidFill>
              <w14:schemeClr w14:val="tx1"/>
            </w14:solidFill>
          </w14:textFill>
        </w:rPr>
        <w:t>一是扛牢基层“三保”政治责任，进一步强化财力保障、库款调度等措施，确保基层“三保”不出问题。二是严格政府债务管理，落实政府债务全过程管理规定，坚持统筹发展和安全，平衡好促发展和防风险的关系，牢牢守住不发生系统性风险的底线。三是全面排查梳理各银行机构风险情况，督导其加强内部管理，强化风险管理意识，推动不良贷款存量持续压降。</w:t>
      </w:r>
    </w:p>
    <w:p w14:paraId="13FF9A59">
      <w:pPr>
        <w:spacing w:line="600" w:lineRule="exact"/>
        <w:ind w:firstLine="640" w:firstLineChars="200"/>
        <w:rPr>
          <w:rFonts w:ascii="仿宋_GB2312" w:eastAsia="仿宋_GB2312"/>
          <w:sz w:val="32"/>
          <w:szCs w:val="32"/>
        </w:rPr>
      </w:pPr>
      <w:r>
        <w:rPr>
          <w:rFonts w:hint="eastAsia" w:ascii="仿宋_GB2312" w:hAnsi="宋体" w:eastAsia="仿宋_GB2312"/>
          <w:sz w:val="32"/>
        </w:rPr>
        <w:t>主任、各位副主任、各位委员</w:t>
      </w:r>
      <w:r>
        <w:rPr>
          <w:rFonts w:ascii="仿宋_GB2312" w:eastAsia="仿宋_GB2312"/>
          <w:sz w:val="32"/>
          <w:szCs w:val="32"/>
        </w:rPr>
        <w:t>，</w:t>
      </w:r>
      <w:r>
        <w:rPr>
          <w:rFonts w:hint="eastAsia" w:ascii="仿宋_GB2312" w:eastAsia="仿宋_GB2312"/>
          <w:sz w:val="32"/>
          <w:szCs w:val="32"/>
        </w:rPr>
        <w:t>我们将在县委的正确领导下，在县人大及社会各界的监督下，</w:t>
      </w:r>
      <w:r>
        <w:rPr>
          <w:rFonts w:ascii="仿宋_GB2312" w:eastAsia="仿宋_GB2312"/>
          <w:sz w:val="32"/>
          <w:szCs w:val="32"/>
        </w:rPr>
        <w:t>坚定信心、担当实干、抢抓机遇、奋勇争先，努力交出</w:t>
      </w:r>
      <w:r>
        <w:rPr>
          <w:rFonts w:hint="eastAsia" w:ascii="仿宋_GB2312" w:eastAsia="仿宋_GB2312"/>
          <w:sz w:val="32"/>
          <w:szCs w:val="32"/>
        </w:rPr>
        <w:t>巨野</w:t>
      </w:r>
      <w:r>
        <w:rPr>
          <w:rFonts w:ascii="仿宋_GB2312" w:eastAsia="仿宋_GB2312"/>
          <w:sz w:val="32"/>
          <w:szCs w:val="32"/>
        </w:rPr>
        <w:t>高质量发展的</w:t>
      </w:r>
      <w:r>
        <w:rPr>
          <w:rFonts w:hint="eastAsia" w:ascii="仿宋_GB2312" w:eastAsia="仿宋_GB2312"/>
          <w:sz w:val="32"/>
          <w:szCs w:val="32"/>
        </w:rPr>
        <w:t>财政</w:t>
      </w:r>
      <w:r>
        <w:rPr>
          <w:rFonts w:ascii="仿宋_GB2312" w:eastAsia="仿宋_GB2312"/>
          <w:sz w:val="32"/>
          <w:szCs w:val="32"/>
        </w:rPr>
        <w:t>答卷</w:t>
      </w:r>
      <w:r>
        <w:rPr>
          <w:rFonts w:hint="eastAsia" w:ascii="仿宋_GB2312" w:eastAsia="仿宋_GB2312"/>
          <w:sz w:val="32"/>
          <w:szCs w:val="32"/>
        </w:rPr>
        <w:t>。</w:t>
      </w:r>
    </w:p>
    <w:sectPr>
      <w:footerReference r:id="rId3" w:type="default"/>
      <w:pgSz w:w="11906" w:h="16838"/>
      <w:pgMar w:top="2154" w:right="1474" w:bottom="147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文星简仿宋">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E97B7">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8194EE">
                          <w:pPr>
                            <w:pStyle w:val="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18194EE">
                    <w:pPr>
                      <w:pStyle w:val="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97D014"/>
    <w:multiLevelType w:val="singleLevel"/>
    <w:tmpl w:val="6197D014"/>
    <w:lvl w:ilvl="0" w:tentative="0">
      <w:start w:val="1"/>
      <w:numFmt w:val="chineseCounting"/>
      <w:suff w:val="nothing"/>
      <w:lvlText w:val="（%1）"/>
      <w:lvlJc w:val="left"/>
      <w:rPr>
        <w:rFonts w:hint="eastAsia" w:ascii="楷体_GB2312" w:hAnsi="楷体_GB2312" w:eastAsia="楷体_GB2312" w:cs="楷体_GB2312"/>
        <w:sz w:val="32"/>
        <w:szCs w:val="32"/>
      </w:rPr>
    </w:lvl>
  </w:abstractNum>
  <w:abstractNum w:abstractNumId="1">
    <w:nsid w:val="763E814F"/>
    <w:multiLevelType w:val="singleLevel"/>
    <w:tmpl w:val="763E814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Mzg0M2I5NGUxNWI0NTU1NzBmZTNiMWE3ZGQwZWUifQ=="/>
  </w:docVars>
  <w:rsids>
    <w:rsidRoot w:val="405A6B30"/>
    <w:rsid w:val="0033457E"/>
    <w:rsid w:val="00486C60"/>
    <w:rsid w:val="00C12B8C"/>
    <w:rsid w:val="00D21156"/>
    <w:rsid w:val="00DF2A6B"/>
    <w:rsid w:val="00E46FE4"/>
    <w:rsid w:val="02AE5B6C"/>
    <w:rsid w:val="0412294E"/>
    <w:rsid w:val="060A4374"/>
    <w:rsid w:val="079B63DF"/>
    <w:rsid w:val="09140EF0"/>
    <w:rsid w:val="09562754"/>
    <w:rsid w:val="0A764FDC"/>
    <w:rsid w:val="0B022216"/>
    <w:rsid w:val="0E087A86"/>
    <w:rsid w:val="0E3D3F01"/>
    <w:rsid w:val="0EB9565A"/>
    <w:rsid w:val="10454E0A"/>
    <w:rsid w:val="11780A72"/>
    <w:rsid w:val="12672930"/>
    <w:rsid w:val="12ED1816"/>
    <w:rsid w:val="13D27BE6"/>
    <w:rsid w:val="14C17993"/>
    <w:rsid w:val="1A8137E6"/>
    <w:rsid w:val="1F10212C"/>
    <w:rsid w:val="1F8E2239"/>
    <w:rsid w:val="20260B47"/>
    <w:rsid w:val="21273A10"/>
    <w:rsid w:val="21FA4249"/>
    <w:rsid w:val="25DE70C1"/>
    <w:rsid w:val="2735D948"/>
    <w:rsid w:val="2B361870"/>
    <w:rsid w:val="2C6858D2"/>
    <w:rsid w:val="2D592CE5"/>
    <w:rsid w:val="2DD1410D"/>
    <w:rsid w:val="2E460F14"/>
    <w:rsid w:val="2E471148"/>
    <w:rsid w:val="2EDA2DE6"/>
    <w:rsid w:val="31135A3C"/>
    <w:rsid w:val="36FCA642"/>
    <w:rsid w:val="397228E8"/>
    <w:rsid w:val="39BFB227"/>
    <w:rsid w:val="3AAF9A33"/>
    <w:rsid w:val="3B21167E"/>
    <w:rsid w:val="3BCB503F"/>
    <w:rsid w:val="3D0344B8"/>
    <w:rsid w:val="3D6070F3"/>
    <w:rsid w:val="3DC3B915"/>
    <w:rsid w:val="405A6B30"/>
    <w:rsid w:val="4541586E"/>
    <w:rsid w:val="45EE0302"/>
    <w:rsid w:val="483D4E43"/>
    <w:rsid w:val="488C55F4"/>
    <w:rsid w:val="48C6649E"/>
    <w:rsid w:val="49D500CB"/>
    <w:rsid w:val="4A101E65"/>
    <w:rsid w:val="4FDF6836"/>
    <w:rsid w:val="52641323"/>
    <w:rsid w:val="529D38D3"/>
    <w:rsid w:val="52EC1777"/>
    <w:rsid w:val="53B237A3"/>
    <w:rsid w:val="54F1743B"/>
    <w:rsid w:val="555B3B45"/>
    <w:rsid w:val="56220C1B"/>
    <w:rsid w:val="569F7087"/>
    <w:rsid w:val="5AF57070"/>
    <w:rsid w:val="5BD90509"/>
    <w:rsid w:val="5CF45037"/>
    <w:rsid w:val="5DFA5F1D"/>
    <w:rsid w:val="5FBEE9FC"/>
    <w:rsid w:val="60BE70C4"/>
    <w:rsid w:val="61904125"/>
    <w:rsid w:val="62EB2CB2"/>
    <w:rsid w:val="63807B21"/>
    <w:rsid w:val="63A33E7C"/>
    <w:rsid w:val="66656775"/>
    <w:rsid w:val="66946A3D"/>
    <w:rsid w:val="66F6090F"/>
    <w:rsid w:val="67374FAD"/>
    <w:rsid w:val="6A225F22"/>
    <w:rsid w:val="6D7C5AF2"/>
    <w:rsid w:val="6D970D57"/>
    <w:rsid w:val="6FEF5C93"/>
    <w:rsid w:val="735B5DFC"/>
    <w:rsid w:val="73FF9C93"/>
    <w:rsid w:val="767C6572"/>
    <w:rsid w:val="77237926"/>
    <w:rsid w:val="77673A81"/>
    <w:rsid w:val="787BC940"/>
    <w:rsid w:val="78FF1F50"/>
    <w:rsid w:val="7919220A"/>
    <w:rsid w:val="7A8D1F60"/>
    <w:rsid w:val="7D792256"/>
    <w:rsid w:val="7E423AEA"/>
    <w:rsid w:val="7E7F64E4"/>
    <w:rsid w:val="7EDE4205"/>
    <w:rsid w:val="7EEF744E"/>
    <w:rsid w:val="7FF9FFC2"/>
    <w:rsid w:val="AAFF51CE"/>
    <w:rsid w:val="AFDBC275"/>
    <w:rsid w:val="BA8A3945"/>
    <w:rsid w:val="BBDAFF0C"/>
    <w:rsid w:val="BBFCF1A1"/>
    <w:rsid w:val="BBFD75D6"/>
    <w:rsid w:val="BF77433D"/>
    <w:rsid w:val="CFBB190A"/>
    <w:rsid w:val="DBA58764"/>
    <w:rsid w:val="EF3F28BE"/>
    <w:rsid w:val="EFEB9F32"/>
    <w:rsid w:val="F1E7FA2C"/>
    <w:rsid w:val="F2B95C4C"/>
    <w:rsid w:val="F3F72D48"/>
    <w:rsid w:val="FB7B3DAD"/>
    <w:rsid w:val="FBCF83ED"/>
    <w:rsid w:val="FC159DF4"/>
    <w:rsid w:val="FC8E0C12"/>
    <w:rsid w:val="FDBABC31"/>
    <w:rsid w:val="FEBF68B0"/>
    <w:rsid w:val="FEDF6F79"/>
    <w:rsid w:val="FF79C37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黑体"/>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宋体" w:hAnsi="宋体" w:cs="宋体"/>
      <w:sz w:val="32"/>
      <w:szCs w:val="32"/>
    </w:rPr>
  </w:style>
  <w:style w:type="paragraph" w:styleId="3">
    <w:name w:val="footer"/>
    <w:basedOn w:val="1"/>
    <w:unhideWhenUsed/>
    <w:qFormat/>
    <w:uiPriority w:val="99"/>
    <w:pPr>
      <w:tabs>
        <w:tab w:val="center" w:pos="4153"/>
        <w:tab w:val="right" w:pos="8306"/>
      </w:tabs>
      <w:snapToGrid w:val="0"/>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pPr>
      <w:widowControl/>
      <w:spacing w:line="600" w:lineRule="exact"/>
      <w:ind w:firstLine="880" w:firstLineChars="200"/>
    </w:pPr>
    <w:rPr>
      <w:rFonts w:eastAsia="仿宋" w:cs="Times New Roman"/>
      <w:sz w:val="32"/>
      <w:szCs w:val="22"/>
    </w:rPr>
  </w:style>
  <w:style w:type="paragraph" w:customStyle="1" w:styleId="8">
    <w:name w:val="UserStyle_0"/>
    <w:basedOn w:val="1"/>
    <w:qFormat/>
    <w:uiPriority w:val="0"/>
    <w:pPr>
      <w:widowControl/>
      <w:suppressAutoHyphens/>
      <w:overflowPunct w:val="0"/>
      <w:autoSpaceDE w:val="0"/>
      <w:autoSpaceDN w:val="0"/>
      <w:adjustRightInd w:val="0"/>
      <w:spacing w:line="660" w:lineRule="exact"/>
      <w:ind w:firstLine="720" w:firstLineChars="200"/>
      <w:textAlignment w:val="baseline"/>
    </w:pPr>
    <w:rPr>
      <w:rFonts w:eastAsia="楷体_GB2312" w:cs="Times New Roman"/>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4823</Words>
  <Characters>5490</Characters>
  <Lines>39</Lines>
  <Paragraphs>11</Paragraphs>
  <TotalTime>37</TotalTime>
  <ScaleCrop>false</ScaleCrop>
  <LinksUpToDate>false</LinksUpToDate>
  <CharactersWithSpaces>5492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2024-07-14T14:38:00Z</dcterms:created>
  <dc:creator>清石</dc:creator>
  <cp:lastModifiedBy>LC</cp:lastModifiedBy>
  <dcterms:modified xsi:type="dcterms:W3CDTF">2024-09-23T03:39:30Z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E900EF0BF169403E8145758961A72ABF_13</vt:lpwstr>
  </property>
</Properties>
</file>